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ascii="方正小标宋简体" w:hAnsi="仿宋" w:eastAsia="方正小标宋简体"/>
          <w:color w:val="auto"/>
          <w:kern w:val="2"/>
          <w:sz w:val="44"/>
          <w:szCs w:val="44"/>
        </w:rPr>
      </w:pPr>
      <w:bookmarkStart w:id="0" w:name="_GoBack"/>
      <w:bookmarkEnd w:id="0"/>
      <w:r>
        <w:rPr>
          <w:rFonts w:hint="eastAsia" w:ascii="方正小标宋简体" w:hAnsi="仿宋" w:eastAsia="方正小标宋简体"/>
          <w:color w:val="auto"/>
          <w:kern w:val="2"/>
          <w:sz w:val="44"/>
          <w:szCs w:val="44"/>
        </w:rPr>
        <w:t>西藏自治区通信工程建设</w:t>
      </w:r>
      <w:r>
        <w:rPr>
          <w:rFonts w:hint="eastAsia" w:ascii="方正小标宋简体" w:hAnsi="仿宋" w:eastAsia="方正小标宋简体"/>
          <w:color w:val="auto"/>
          <w:kern w:val="2"/>
          <w:sz w:val="44"/>
          <w:szCs w:val="44"/>
          <w:lang w:val="en-US" w:eastAsia="zh-CN"/>
        </w:rPr>
        <w:t>维护</w:t>
      </w:r>
      <w:r>
        <w:rPr>
          <w:rFonts w:hint="eastAsia" w:ascii="方正小标宋简体" w:hAnsi="仿宋" w:eastAsia="方正小标宋简体"/>
          <w:color w:val="auto"/>
          <w:kern w:val="2"/>
          <w:sz w:val="44"/>
          <w:szCs w:val="44"/>
        </w:rPr>
        <w:t>管理办法（试行）</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left="0"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第一章 总则</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第一条</w:t>
      </w:r>
      <w:r>
        <w:rPr>
          <w:rFonts w:hint="eastAsia" w:ascii="仿宋" w:hAnsi="仿宋" w:eastAsia="仿宋" w:cs="仿宋"/>
          <w:color w:val="auto"/>
          <w:kern w:val="2"/>
          <w:sz w:val="32"/>
          <w:szCs w:val="32"/>
        </w:rPr>
        <w:t xml:space="preserve"> 为规范西藏自治区通信工程建设领域生产经营行为，保证通信工程建设质量，落实安全生产责任，严厉遏制</w:t>
      </w:r>
      <w:r>
        <w:rPr>
          <w:rFonts w:hint="eastAsia" w:ascii="仿宋" w:hAnsi="仿宋" w:eastAsia="仿宋" w:cs="仿宋"/>
          <w:color w:val="auto"/>
          <w:kern w:val="2"/>
          <w:sz w:val="32"/>
          <w:szCs w:val="32"/>
          <w:lang w:val="en-US" w:eastAsia="zh-CN"/>
        </w:rPr>
        <w:t>违法</w:t>
      </w:r>
      <w:r>
        <w:rPr>
          <w:rFonts w:hint="eastAsia" w:ascii="仿宋" w:hAnsi="仿宋" w:eastAsia="仿宋" w:cs="仿宋"/>
          <w:color w:val="auto"/>
          <w:kern w:val="2"/>
          <w:sz w:val="32"/>
          <w:szCs w:val="32"/>
        </w:rPr>
        <w:t>分包</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转包、挂靠</w:t>
      </w:r>
      <w:r>
        <w:rPr>
          <w:rFonts w:hint="eastAsia" w:ascii="仿宋" w:hAnsi="仿宋" w:eastAsia="仿宋" w:cs="仿宋"/>
          <w:color w:val="auto"/>
          <w:kern w:val="2"/>
          <w:sz w:val="32"/>
          <w:szCs w:val="32"/>
        </w:rPr>
        <w:t>等</w:t>
      </w:r>
      <w:r>
        <w:rPr>
          <w:rFonts w:hint="eastAsia" w:ascii="仿宋" w:hAnsi="仿宋" w:eastAsia="仿宋" w:cs="仿宋"/>
          <w:color w:val="auto"/>
          <w:kern w:val="2"/>
          <w:sz w:val="32"/>
          <w:szCs w:val="32"/>
          <w:lang w:val="en-US" w:eastAsia="zh-CN"/>
        </w:rPr>
        <w:t>违法</w:t>
      </w:r>
      <w:r>
        <w:rPr>
          <w:rFonts w:hint="eastAsia" w:ascii="仿宋" w:hAnsi="仿宋" w:eastAsia="仿宋" w:cs="仿宋"/>
          <w:color w:val="auto"/>
          <w:kern w:val="2"/>
          <w:sz w:val="32"/>
          <w:szCs w:val="32"/>
        </w:rPr>
        <w:t>行为</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营造良好的建设</w:t>
      </w:r>
      <w:r>
        <w:rPr>
          <w:rFonts w:hint="eastAsia" w:ascii="仿宋" w:hAnsi="仿宋" w:eastAsia="仿宋" w:cs="仿宋"/>
          <w:color w:val="auto"/>
          <w:kern w:val="2"/>
          <w:sz w:val="32"/>
          <w:szCs w:val="32"/>
          <w:lang w:val="en-US" w:eastAsia="zh-CN"/>
        </w:rPr>
        <w:t>市场</w:t>
      </w:r>
      <w:r>
        <w:rPr>
          <w:rFonts w:hint="eastAsia" w:ascii="仿宋" w:hAnsi="仿宋" w:eastAsia="仿宋" w:cs="仿宋"/>
          <w:color w:val="auto"/>
          <w:kern w:val="2"/>
          <w:sz w:val="32"/>
          <w:szCs w:val="32"/>
        </w:rPr>
        <w:t>环境，</w:t>
      </w:r>
      <w:r>
        <w:rPr>
          <w:rFonts w:hint="eastAsia" w:ascii="仿宋" w:hAnsi="仿宋" w:eastAsia="仿宋" w:cs="仿宋"/>
          <w:color w:val="auto"/>
          <w:kern w:val="2"/>
          <w:sz w:val="32"/>
          <w:szCs w:val="32"/>
          <w:lang w:eastAsia="zh-CN"/>
        </w:rPr>
        <w:t>依据《中华人民共和国安全生产法》《通信建设工程安全生产管理规定》《通信建设工程质量监督管理规定》，</w:t>
      </w:r>
      <w:r>
        <w:rPr>
          <w:rFonts w:hint="eastAsia" w:ascii="仿宋" w:hAnsi="仿宋" w:eastAsia="仿宋" w:cs="仿宋"/>
          <w:color w:val="auto"/>
          <w:kern w:val="2"/>
          <w:sz w:val="32"/>
          <w:szCs w:val="32"/>
        </w:rPr>
        <w:t>结合我区实际，制定本办法。</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b/>
          <w:bCs/>
          <w:color w:val="auto"/>
          <w:kern w:val="2"/>
          <w:sz w:val="32"/>
          <w:szCs w:val="32"/>
        </w:rPr>
        <w:t>第二条</w:t>
      </w:r>
      <w:r>
        <w:rPr>
          <w:rFonts w:hint="eastAsia" w:ascii="仿宋" w:hAnsi="仿宋" w:eastAsia="仿宋" w:cs="仿宋"/>
          <w:color w:val="auto"/>
          <w:kern w:val="2"/>
          <w:sz w:val="32"/>
          <w:szCs w:val="32"/>
        </w:rPr>
        <w:t xml:space="preserve"> 本办法适用于在西藏自治区行政区域内从事通信工程</w:t>
      </w:r>
      <w:r>
        <w:rPr>
          <w:rFonts w:hint="eastAsia" w:ascii="仿宋" w:hAnsi="仿宋" w:eastAsia="仿宋" w:cs="仿宋"/>
          <w:color w:val="auto"/>
          <w:kern w:val="2"/>
          <w:sz w:val="32"/>
          <w:szCs w:val="32"/>
          <w:lang w:val="en-US" w:eastAsia="zh-CN"/>
        </w:rPr>
        <w:t>建设和网络运行维护的勘查、设计、施工、监理、代维等单位</w:t>
      </w:r>
      <w:r>
        <w:rPr>
          <w:rFonts w:hint="eastAsia" w:ascii="仿宋" w:hAnsi="仿宋" w:eastAsia="仿宋" w:cs="仿宋"/>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第三条</w:t>
      </w:r>
      <w:r>
        <w:rPr>
          <w:rFonts w:hint="eastAsia" w:ascii="仿宋" w:hAnsi="仿宋" w:eastAsia="仿宋" w:cs="仿宋"/>
          <w:color w:val="auto"/>
          <w:kern w:val="2"/>
          <w:sz w:val="32"/>
          <w:szCs w:val="32"/>
        </w:rPr>
        <w:t xml:space="preserve"> 西藏自治区通信管理局负责西藏自治区行政区域内通信工程建设</w:t>
      </w:r>
      <w:r>
        <w:rPr>
          <w:rFonts w:hint="eastAsia" w:ascii="仿宋" w:hAnsi="仿宋" w:eastAsia="仿宋" w:cs="仿宋"/>
          <w:color w:val="auto"/>
          <w:kern w:val="2"/>
          <w:sz w:val="32"/>
          <w:szCs w:val="32"/>
          <w:lang w:val="en-US" w:eastAsia="zh-CN"/>
        </w:rPr>
        <w:t>维护</w:t>
      </w:r>
      <w:r>
        <w:rPr>
          <w:rFonts w:hint="eastAsia" w:ascii="仿宋" w:hAnsi="仿宋" w:eastAsia="仿宋" w:cs="仿宋"/>
          <w:color w:val="auto"/>
          <w:kern w:val="2"/>
          <w:sz w:val="32"/>
          <w:szCs w:val="32"/>
        </w:rPr>
        <w:t>的监督管理工作。</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第四条</w:t>
      </w:r>
      <w:r>
        <w:rPr>
          <w:rFonts w:hint="eastAsia" w:ascii="仿宋" w:hAnsi="仿宋" w:eastAsia="仿宋" w:cs="仿宋"/>
          <w:color w:val="auto"/>
          <w:kern w:val="2"/>
          <w:sz w:val="32"/>
          <w:szCs w:val="32"/>
        </w:rPr>
        <w:t xml:space="preserve"> 各地市通信监管</w:t>
      </w:r>
      <w:r>
        <w:rPr>
          <w:rFonts w:hint="eastAsia" w:ascii="仿宋" w:hAnsi="仿宋" w:eastAsia="仿宋" w:cs="仿宋"/>
          <w:color w:val="auto"/>
          <w:kern w:val="2"/>
          <w:sz w:val="32"/>
          <w:szCs w:val="32"/>
          <w:lang w:val="en-US" w:eastAsia="zh-CN"/>
        </w:rPr>
        <w:t>机构</w:t>
      </w:r>
      <w:r>
        <w:rPr>
          <w:rFonts w:hint="eastAsia" w:ascii="仿宋" w:hAnsi="仿宋" w:eastAsia="仿宋" w:cs="仿宋"/>
          <w:color w:val="auto"/>
          <w:kern w:val="2"/>
          <w:sz w:val="32"/>
          <w:szCs w:val="32"/>
        </w:rPr>
        <w:t>负责协助西藏自治区通信管理局开展通信工程建设</w:t>
      </w:r>
      <w:r>
        <w:rPr>
          <w:rFonts w:hint="eastAsia" w:ascii="仿宋" w:hAnsi="仿宋" w:eastAsia="仿宋" w:cs="仿宋"/>
          <w:color w:val="auto"/>
          <w:kern w:val="2"/>
          <w:sz w:val="32"/>
          <w:szCs w:val="32"/>
          <w:lang w:val="en-US" w:eastAsia="zh-CN"/>
        </w:rPr>
        <w:t>维护</w:t>
      </w:r>
      <w:r>
        <w:rPr>
          <w:rFonts w:hint="eastAsia" w:ascii="仿宋" w:hAnsi="仿宋" w:eastAsia="仿宋" w:cs="仿宋"/>
          <w:color w:val="auto"/>
          <w:kern w:val="2"/>
          <w:sz w:val="32"/>
          <w:szCs w:val="32"/>
        </w:rPr>
        <w:t>监督管理工作。</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第五条</w:t>
      </w:r>
      <w:r>
        <w:rPr>
          <w:rFonts w:hint="eastAsia" w:ascii="仿宋" w:hAnsi="仿宋" w:eastAsia="仿宋" w:cs="仿宋"/>
          <w:color w:val="auto"/>
          <w:kern w:val="2"/>
          <w:sz w:val="32"/>
          <w:szCs w:val="32"/>
        </w:rPr>
        <w:t xml:space="preserve"> 西藏自治区通信管理局</w:t>
      </w:r>
      <w:r>
        <w:rPr>
          <w:rFonts w:hint="eastAsia" w:ascii="仿宋" w:hAnsi="仿宋" w:eastAsia="仿宋" w:cs="仿宋"/>
          <w:color w:val="auto"/>
          <w:kern w:val="2"/>
          <w:sz w:val="32"/>
          <w:szCs w:val="32"/>
          <w:lang w:val="en-US" w:eastAsia="zh-CN"/>
        </w:rPr>
        <w:t>开展通信工程建设监督管理工作</w:t>
      </w:r>
      <w:r>
        <w:rPr>
          <w:rFonts w:hint="eastAsia" w:ascii="仿宋" w:hAnsi="仿宋" w:eastAsia="仿宋" w:cs="仿宋"/>
          <w:color w:val="auto"/>
          <w:kern w:val="2"/>
          <w:sz w:val="32"/>
          <w:szCs w:val="32"/>
        </w:rPr>
        <w:t>应当遵循客观、公开、公平、公正的原则。</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第六条</w:t>
      </w:r>
      <w:r>
        <w:rPr>
          <w:rFonts w:hint="eastAsia" w:ascii="仿宋" w:hAnsi="仿宋" w:eastAsia="仿宋" w:cs="仿宋"/>
          <w:color w:val="auto"/>
          <w:kern w:val="2"/>
          <w:sz w:val="32"/>
          <w:szCs w:val="32"/>
        </w:rPr>
        <w:t xml:space="preserve"> 任何</w:t>
      </w:r>
      <w:r>
        <w:rPr>
          <w:rFonts w:hint="eastAsia" w:ascii="仿宋" w:hAnsi="仿宋" w:eastAsia="仿宋" w:cs="仿宋"/>
          <w:color w:val="auto"/>
          <w:kern w:val="2"/>
          <w:sz w:val="32"/>
          <w:szCs w:val="32"/>
          <w:lang w:val="en-US" w:eastAsia="zh-CN"/>
        </w:rPr>
        <w:t>个人</w:t>
      </w:r>
      <w:r>
        <w:rPr>
          <w:rFonts w:hint="eastAsia" w:ascii="仿宋" w:hAnsi="仿宋" w:eastAsia="仿宋" w:cs="仿宋"/>
          <w:color w:val="auto"/>
          <w:kern w:val="2"/>
          <w:sz w:val="32"/>
          <w:szCs w:val="32"/>
        </w:rPr>
        <w:t>和</w:t>
      </w:r>
      <w:r>
        <w:rPr>
          <w:rFonts w:hint="eastAsia" w:ascii="仿宋" w:hAnsi="仿宋" w:eastAsia="仿宋" w:cs="仿宋"/>
          <w:color w:val="auto"/>
          <w:kern w:val="2"/>
          <w:sz w:val="32"/>
          <w:szCs w:val="32"/>
          <w:lang w:val="en-US" w:eastAsia="zh-CN"/>
        </w:rPr>
        <w:t>组织</w:t>
      </w:r>
      <w:r>
        <w:rPr>
          <w:rFonts w:hint="eastAsia" w:ascii="仿宋" w:hAnsi="仿宋" w:eastAsia="仿宋" w:cs="仿宋"/>
          <w:color w:val="auto"/>
          <w:kern w:val="2"/>
          <w:sz w:val="32"/>
          <w:szCs w:val="32"/>
        </w:rPr>
        <w:t>对各基础电信运营企业、铁塔公司</w:t>
      </w:r>
      <w:r>
        <w:rPr>
          <w:rFonts w:hint="eastAsia" w:ascii="仿宋" w:hAnsi="仿宋" w:eastAsia="仿宋" w:cs="仿宋"/>
          <w:color w:val="auto"/>
          <w:kern w:val="2"/>
          <w:sz w:val="32"/>
          <w:szCs w:val="32"/>
          <w:lang w:eastAsia="zh-CN"/>
        </w:rPr>
        <w:t>以及</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的违法、违规行为都有权举报和投诉。</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left="0"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第二章 报备程序</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七</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在西藏自治区行政区域内从事通信工程建设及相关工作</w:t>
      </w:r>
      <w:r>
        <w:rPr>
          <w:rFonts w:hint="eastAsia" w:ascii="仿宋" w:hAnsi="仿宋" w:eastAsia="仿宋" w:cs="仿宋"/>
          <w:color w:val="auto"/>
          <w:kern w:val="2"/>
          <w:sz w:val="32"/>
          <w:szCs w:val="32"/>
          <w:lang w:val="en-US" w:eastAsia="zh-CN"/>
        </w:rPr>
        <w:t>应当</w:t>
      </w:r>
      <w:r>
        <w:rPr>
          <w:rFonts w:hint="eastAsia" w:ascii="仿宋" w:hAnsi="仿宋" w:eastAsia="仿宋" w:cs="仿宋"/>
          <w:color w:val="auto"/>
          <w:kern w:val="2"/>
          <w:sz w:val="32"/>
          <w:szCs w:val="32"/>
        </w:rPr>
        <w:t>履行通信</w:t>
      </w:r>
      <w:r>
        <w:rPr>
          <w:rFonts w:hint="eastAsia" w:ascii="仿宋" w:hAnsi="仿宋" w:eastAsia="仿宋" w:cs="仿宋"/>
          <w:color w:val="auto"/>
          <w:kern w:val="2"/>
          <w:sz w:val="32"/>
          <w:szCs w:val="32"/>
          <w:lang w:eastAsia="zh-CN"/>
        </w:rPr>
        <w:t>工程</w:t>
      </w:r>
      <w:r>
        <w:rPr>
          <w:rFonts w:hint="eastAsia" w:ascii="仿宋" w:hAnsi="仿宋" w:eastAsia="仿宋" w:cs="仿宋"/>
          <w:color w:val="auto"/>
          <w:kern w:val="2"/>
          <w:sz w:val="32"/>
          <w:szCs w:val="32"/>
        </w:rPr>
        <w:t>建设报备程序。</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八</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通信工程建设报备每年度进行一次，</w:t>
      </w:r>
      <w:r>
        <w:rPr>
          <w:rFonts w:hint="eastAsia" w:ascii="仿宋" w:hAnsi="仿宋" w:eastAsia="仿宋" w:cs="仿宋"/>
          <w:color w:val="auto"/>
          <w:kern w:val="2"/>
          <w:sz w:val="32"/>
          <w:szCs w:val="32"/>
          <w:lang w:eastAsia="zh-CN"/>
        </w:rPr>
        <w:t>于</w:t>
      </w:r>
      <w:r>
        <w:rPr>
          <w:rFonts w:hint="eastAsia" w:ascii="仿宋" w:hAnsi="仿宋" w:eastAsia="仿宋" w:cs="仿宋"/>
          <w:color w:val="auto"/>
          <w:kern w:val="2"/>
          <w:sz w:val="32"/>
          <w:szCs w:val="32"/>
        </w:rPr>
        <w:t>每年12月份</w:t>
      </w:r>
      <w:r>
        <w:rPr>
          <w:rFonts w:hint="eastAsia" w:ascii="仿宋" w:hAnsi="仿宋" w:eastAsia="仿宋" w:cs="仿宋"/>
          <w:color w:val="auto"/>
          <w:kern w:val="2"/>
          <w:sz w:val="32"/>
          <w:szCs w:val="32"/>
          <w:lang w:eastAsia="zh-CN"/>
        </w:rPr>
        <w:t>由</w:t>
      </w:r>
      <w:r>
        <w:rPr>
          <w:rFonts w:hint="eastAsia" w:ascii="仿宋" w:hAnsi="仿宋" w:eastAsia="仿宋" w:cs="仿宋"/>
          <w:color w:val="auto"/>
          <w:kern w:val="2"/>
          <w:sz w:val="32"/>
          <w:szCs w:val="32"/>
          <w:lang w:val="en-US" w:eastAsia="zh-CN"/>
        </w:rPr>
        <w:t>西藏自治区</w:t>
      </w:r>
      <w:r>
        <w:rPr>
          <w:rFonts w:hint="eastAsia" w:ascii="仿宋" w:hAnsi="仿宋" w:eastAsia="仿宋" w:cs="仿宋"/>
          <w:color w:val="auto"/>
          <w:kern w:val="2"/>
          <w:sz w:val="32"/>
          <w:szCs w:val="32"/>
        </w:rPr>
        <w:t>通信管理局集中进行下一年度的通信工程建设报备。</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由各集团公司发布的施工类招标项目需在西藏自治区行政区域内实施的，</w:t>
      </w:r>
      <w:r>
        <w:rPr>
          <w:rFonts w:hint="eastAsia" w:ascii="仿宋" w:hAnsi="仿宋" w:eastAsia="仿宋" w:cs="仿宋"/>
          <w:color w:val="auto"/>
          <w:kern w:val="2"/>
          <w:sz w:val="32"/>
          <w:szCs w:val="32"/>
          <w:lang w:val="en-US" w:eastAsia="zh-CN"/>
        </w:rPr>
        <w:t>勘查、设计、施工、监理、代维等单位在</w:t>
      </w:r>
      <w:r>
        <w:rPr>
          <w:rFonts w:hint="eastAsia" w:ascii="仿宋" w:hAnsi="仿宋" w:eastAsia="仿宋" w:cs="仿宋"/>
          <w:color w:val="auto"/>
          <w:kern w:val="2"/>
          <w:sz w:val="32"/>
          <w:szCs w:val="32"/>
        </w:rPr>
        <w:t>中标后</w:t>
      </w:r>
      <w:r>
        <w:rPr>
          <w:rFonts w:hint="eastAsia" w:ascii="仿宋" w:hAnsi="仿宋" w:eastAsia="仿宋" w:cs="仿宋"/>
          <w:color w:val="auto"/>
          <w:kern w:val="2"/>
          <w:sz w:val="32"/>
          <w:szCs w:val="32"/>
          <w:lang w:eastAsia="zh-CN"/>
        </w:rPr>
        <w:t>的</w:t>
      </w:r>
      <w:r>
        <w:rPr>
          <w:rFonts w:hint="eastAsia" w:ascii="仿宋" w:hAnsi="仿宋" w:eastAsia="仿宋" w:cs="仿宋"/>
          <w:color w:val="auto"/>
          <w:kern w:val="2"/>
          <w:sz w:val="32"/>
          <w:szCs w:val="32"/>
        </w:rPr>
        <w:t>30个自然日内完成通信工程建设报备</w:t>
      </w:r>
      <w:r>
        <w:rPr>
          <w:rFonts w:hint="eastAsia" w:ascii="仿宋" w:hAnsi="仿宋" w:eastAsia="仿宋" w:cs="仿宋"/>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九</w:t>
      </w:r>
      <w:r>
        <w:rPr>
          <w:rFonts w:hint="eastAsia" w:ascii="仿宋" w:hAnsi="仿宋" w:eastAsia="仿宋" w:cs="仿宋"/>
          <w:b/>
          <w:bCs/>
          <w:color w:val="auto"/>
          <w:kern w:val="2"/>
          <w:sz w:val="32"/>
          <w:szCs w:val="32"/>
        </w:rPr>
        <w:t>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勘查、设计、施工、监理、代维等</w:t>
      </w:r>
      <w:r>
        <w:rPr>
          <w:rFonts w:hint="eastAsia" w:ascii="仿宋" w:hAnsi="仿宋" w:eastAsia="仿宋" w:cs="仿宋"/>
          <w:color w:val="auto"/>
          <w:kern w:val="2"/>
          <w:sz w:val="32"/>
          <w:szCs w:val="32"/>
        </w:rPr>
        <w:t>单位履行通信</w:t>
      </w:r>
      <w:r>
        <w:rPr>
          <w:rFonts w:hint="eastAsia" w:ascii="仿宋" w:hAnsi="仿宋" w:eastAsia="仿宋" w:cs="仿宋"/>
          <w:color w:val="auto"/>
          <w:kern w:val="2"/>
          <w:sz w:val="32"/>
          <w:szCs w:val="32"/>
          <w:lang w:eastAsia="zh-CN"/>
        </w:rPr>
        <w:t>工程</w:t>
      </w:r>
      <w:r>
        <w:rPr>
          <w:rFonts w:hint="eastAsia" w:ascii="仿宋" w:hAnsi="仿宋" w:eastAsia="仿宋" w:cs="仿宋"/>
          <w:color w:val="auto"/>
          <w:kern w:val="2"/>
          <w:sz w:val="32"/>
          <w:szCs w:val="32"/>
        </w:rPr>
        <w:t>建设报备程序需提供以下材料：</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1.营业执照副本原件</w:t>
      </w:r>
      <w:r>
        <w:rPr>
          <w:rFonts w:hint="eastAsia" w:ascii="仿宋" w:hAnsi="仿宋" w:eastAsia="仿宋" w:cs="仿宋"/>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2.资质证书副本原件</w:t>
      </w:r>
      <w:r>
        <w:rPr>
          <w:rFonts w:hint="eastAsia" w:ascii="仿宋" w:hAnsi="仿宋" w:eastAsia="仿宋" w:cs="仿宋"/>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3.安全生产许可证原件</w:t>
      </w:r>
      <w:r>
        <w:rPr>
          <w:rFonts w:hint="eastAsia" w:ascii="仿宋" w:hAnsi="仿宋" w:eastAsia="仿宋" w:cs="仿宋"/>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4.在藏机构证明</w:t>
      </w:r>
      <w:r>
        <w:rPr>
          <w:rFonts w:hint="eastAsia" w:ascii="仿宋" w:hAnsi="仿宋" w:eastAsia="仿宋" w:cs="仿宋"/>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rPr>
        <w:t>5.安全生产台账建立情况</w:t>
      </w:r>
      <w:r>
        <w:rPr>
          <w:rFonts w:hint="eastAsia" w:ascii="仿宋" w:hAnsi="仿宋" w:eastAsia="仿宋" w:cs="仿宋"/>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6.通信</w:t>
      </w:r>
      <w:r>
        <w:rPr>
          <w:rFonts w:hint="eastAsia" w:ascii="仿宋" w:hAnsi="仿宋" w:eastAsia="仿宋" w:cs="仿宋"/>
          <w:color w:val="auto"/>
          <w:kern w:val="2"/>
          <w:sz w:val="32"/>
          <w:szCs w:val="32"/>
          <w:lang w:eastAsia="zh-CN"/>
        </w:rPr>
        <w:t>工程</w:t>
      </w:r>
      <w:r>
        <w:rPr>
          <w:rFonts w:hint="eastAsia" w:ascii="仿宋" w:hAnsi="仿宋" w:eastAsia="仿宋" w:cs="仿宋"/>
          <w:color w:val="auto"/>
          <w:kern w:val="2"/>
          <w:sz w:val="32"/>
          <w:szCs w:val="32"/>
        </w:rPr>
        <w:t>建设</w:t>
      </w:r>
      <w:r>
        <w:rPr>
          <w:rFonts w:hint="eastAsia" w:ascii="仿宋" w:hAnsi="仿宋" w:eastAsia="仿宋" w:cs="仿宋"/>
          <w:color w:val="auto"/>
          <w:kern w:val="2"/>
          <w:sz w:val="32"/>
          <w:szCs w:val="32"/>
          <w:lang w:eastAsia="zh-CN"/>
        </w:rPr>
        <w:t>企业</w:t>
      </w:r>
      <w:r>
        <w:rPr>
          <w:rFonts w:hint="eastAsia" w:ascii="仿宋" w:hAnsi="仿宋" w:eastAsia="仿宋" w:cs="仿宋"/>
          <w:color w:val="auto"/>
          <w:kern w:val="2"/>
          <w:sz w:val="32"/>
          <w:szCs w:val="32"/>
        </w:rPr>
        <w:t>报备登记表。</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 xml:space="preserve">第十条 </w:t>
      </w:r>
      <w:r>
        <w:rPr>
          <w:rFonts w:hint="eastAsia" w:ascii="仿宋" w:hAnsi="仿宋" w:eastAsia="仿宋" w:cs="仿宋"/>
          <w:color w:val="auto"/>
          <w:kern w:val="2"/>
          <w:sz w:val="32"/>
          <w:szCs w:val="32"/>
        </w:rPr>
        <w:t>西藏自治区通信管理局收到</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的通信工程建设报备申请后，应当核实相关材料的真实准确情况，在七个工作日内完成通信工程建设报备申请审核，并将结果告知申请单位。</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b/>
          <w:bCs/>
          <w:color w:val="auto"/>
          <w:kern w:val="2"/>
          <w:sz w:val="32"/>
          <w:szCs w:val="32"/>
          <w:highlight w:val="none"/>
        </w:rPr>
      </w:pPr>
      <w:r>
        <w:rPr>
          <w:rFonts w:hint="eastAsia" w:ascii="仿宋" w:hAnsi="仿宋" w:eastAsia="仿宋" w:cs="仿宋"/>
          <w:b/>
          <w:bCs/>
          <w:color w:val="auto"/>
          <w:kern w:val="2"/>
          <w:sz w:val="32"/>
          <w:szCs w:val="32"/>
          <w:highlight w:val="none"/>
        </w:rPr>
        <w:t xml:space="preserve">第十一条 </w:t>
      </w:r>
      <w:r>
        <w:rPr>
          <w:rFonts w:hint="eastAsia" w:ascii="仿宋" w:hAnsi="仿宋" w:eastAsia="仿宋" w:cs="仿宋"/>
          <w:color w:val="auto"/>
          <w:kern w:val="2"/>
          <w:sz w:val="32"/>
          <w:szCs w:val="32"/>
          <w:highlight w:val="none"/>
        </w:rPr>
        <w:t>各基础电信运营企业和铁塔公司</w:t>
      </w:r>
      <w:r>
        <w:rPr>
          <w:rFonts w:hint="eastAsia" w:ascii="仿宋" w:hAnsi="仿宋" w:eastAsia="仿宋" w:cs="仿宋"/>
          <w:color w:val="auto"/>
          <w:kern w:val="2"/>
          <w:sz w:val="32"/>
          <w:szCs w:val="32"/>
          <w:highlight w:val="none"/>
          <w:lang w:eastAsia="zh-CN"/>
        </w:rPr>
        <w:t>在选择</w:t>
      </w:r>
      <w:r>
        <w:rPr>
          <w:rFonts w:hint="eastAsia" w:ascii="仿宋" w:hAnsi="仿宋" w:eastAsia="仿宋" w:cs="仿宋"/>
          <w:color w:val="auto"/>
          <w:kern w:val="2"/>
          <w:sz w:val="32"/>
          <w:szCs w:val="32"/>
          <w:highlight w:val="none"/>
        </w:rPr>
        <w:t>从事通信</w:t>
      </w:r>
      <w:r>
        <w:rPr>
          <w:rFonts w:hint="eastAsia" w:ascii="仿宋" w:hAnsi="仿宋" w:eastAsia="仿宋" w:cs="仿宋"/>
          <w:color w:val="auto"/>
          <w:kern w:val="2"/>
          <w:sz w:val="32"/>
          <w:szCs w:val="32"/>
          <w:highlight w:val="none"/>
          <w:lang w:eastAsia="zh-CN"/>
        </w:rPr>
        <w:t>工程</w:t>
      </w:r>
      <w:r>
        <w:rPr>
          <w:rFonts w:hint="eastAsia" w:ascii="仿宋" w:hAnsi="仿宋" w:eastAsia="仿宋" w:cs="仿宋"/>
          <w:color w:val="auto"/>
          <w:kern w:val="2"/>
          <w:sz w:val="32"/>
          <w:szCs w:val="32"/>
          <w:highlight w:val="none"/>
        </w:rPr>
        <w:t>建设</w:t>
      </w:r>
      <w:r>
        <w:rPr>
          <w:rFonts w:hint="eastAsia" w:ascii="仿宋" w:hAnsi="仿宋" w:eastAsia="仿宋" w:cs="仿宋"/>
          <w:color w:val="auto"/>
          <w:kern w:val="2"/>
          <w:sz w:val="32"/>
          <w:szCs w:val="32"/>
          <w:highlight w:val="none"/>
          <w:lang w:val="en-US" w:eastAsia="zh-CN"/>
        </w:rPr>
        <w:t>维护</w:t>
      </w:r>
      <w:r>
        <w:rPr>
          <w:rFonts w:hint="eastAsia" w:ascii="仿宋" w:hAnsi="仿宋" w:eastAsia="仿宋" w:cs="仿宋"/>
          <w:color w:val="auto"/>
          <w:kern w:val="2"/>
          <w:sz w:val="32"/>
          <w:szCs w:val="32"/>
          <w:highlight w:val="none"/>
          <w:lang w:eastAsia="zh-CN"/>
        </w:rPr>
        <w:t>的合作单位时</w:t>
      </w:r>
      <w:r>
        <w:rPr>
          <w:rFonts w:hint="eastAsia" w:ascii="仿宋" w:hAnsi="仿宋" w:eastAsia="仿宋" w:cs="仿宋"/>
          <w:color w:val="auto"/>
          <w:kern w:val="2"/>
          <w:sz w:val="32"/>
          <w:szCs w:val="32"/>
          <w:highlight w:val="none"/>
        </w:rPr>
        <w:t>应当</w:t>
      </w:r>
      <w:r>
        <w:rPr>
          <w:rFonts w:hint="eastAsia" w:ascii="仿宋" w:hAnsi="仿宋" w:eastAsia="仿宋" w:cs="仿宋"/>
          <w:color w:val="auto"/>
          <w:kern w:val="2"/>
          <w:sz w:val="32"/>
          <w:szCs w:val="32"/>
          <w:highlight w:val="none"/>
          <w:lang w:eastAsia="zh-CN"/>
        </w:rPr>
        <w:t>核实该单位</w:t>
      </w:r>
      <w:r>
        <w:rPr>
          <w:rFonts w:hint="eastAsia" w:ascii="仿宋" w:hAnsi="仿宋" w:eastAsia="仿宋" w:cs="仿宋"/>
          <w:color w:val="auto"/>
          <w:kern w:val="2"/>
          <w:sz w:val="32"/>
          <w:szCs w:val="32"/>
          <w:highlight w:val="none"/>
        </w:rPr>
        <w:t>履行通信</w:t>
      </w:r>
      <w:r>
        <w:rPr>
          <w:rFonts w:hint="eastAsia" w:ascii="仿宋" w:hAnsi="仿宋" w:eastAsia="仿宋" w:cs="仿宋"/>
          <w:color w:val="auto"/>
          <w:kern w:val="2"/>
          <w:sz w:val="32"/>
          <w:szCs w:val="32"/>
          <w:highlight w:val="none"/>
          <w:lang w:eastAsia="zh-CN"/>
        </w:rPr>
        <w:t>工程</w:t>
      </w:r>
      <w:r>
        <w:rPr>
          <w:rFonts w:hint="eastAsia" w:ascii="仿宋" w:hAnsi="仿宋" w:eastAsia="仿宋" w:cs="仿宋"/>
          <w:color w:val="auto"/>
          <w:kern w:val="2"/>
          <w:sz w:val="32"/>
          <w:szCs w:val="32"/>
          <w:highlight w:val="none"/>
        </w:rPr>
        <w:t>建设报备程序的</w:t>
      </w:r>
      <w:r>
        <w:rPr>
          <w:rFonts w:hint="eastAsia" w:ascii="仿宋" w:hAnsi="仿宋" w:eastAsia="仿宋" w:cs="仿宋"/>
          <w:color w:val="auto"/>
          <w:kern w:val="2"/>
          <w:sz w:val="32"/>
          <w:szCs w:val="32"/>
          <w:highlight w:val="none"/>
          <w:lang w:eastAsia="zh-CN"/>
        </w:rPr>
        <w:t>情况，并要求未履行通信建设报备程序的单位限期完成报备程序</w:t>
      </w:r>
      <w:r>
        <w:rPr>
          <w:rFonts w:hint="eastAsia" w:ascii="仿宋" w:hAnsi="仿宋" w:eastAsia="仿宋" w:cs="仿宋"/>
          <w:color w:val="auto"/>
          <w:kern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b/>
          <w:bCs/>
          <w:color w:val="auto"/>
          <w:kern w:val="2"/>
          <w:sz w:val="32"/>
          <w:szCs w:val="32"/>
        </w:rPr>
      </w:pPr>
      <w:r>
        <w:rPr>
          <w:rFonts w:hint="eastAsia" w:ascii="仿宋" w:hAnsi="仿宋" w:eastAsia="仿宋" w:cs="仿宋"/>
          <w:b/>
          <w:bCs/>
          <w:color w:val="auto"/>
          <w:kern w:val="2"/>
          <w:sz w:val="32"/>
          <w:szCs w:val="32"/>
        </w:rPr>
        <w:t xml:space="preserve">第十二条 </w:t>
      </w:r>
      <w:r>
        <w:rPr>
          <w:rFonts w:hint="eastAsia" w:ascii="仿宋" w:hAnsi="仿宋" w:eastAsia="仿宋" w:cs="仿宋"/>
          <w:color w:val="auto"/>
          <w:kern w:val="2"/>
          <w:sz w:val="32"/>
          <w:szCs w:val="32"/>
        </w:rPr>
        <w:t>各基础电信运营企业和铁塔公司在确定项目中标单位后，</w:t>
      </w:r>
      <w:r>
        <w:rPr>
          <w:rFonts w:hint="eastAsia" w:ascii="仿宋" w:hAnsi="仿宋" w:eastAsia="仿宋" w:cs="仿宋"/>
          <w:color w:val="auto"/>
          <w:kern w:val="2"/>
          <w:sz w:val="32"/>
          <w:szCs w:val="32"/>
          <w:lang w:eastAsia="zh-CN"/>
        </w:rPr>
        <w:t>及时</w:t>
      </w:r>
      <w:r>
        <w:rPr>
          <w:rFonts w:hint="eastAsia" w:ascii="仿宋" w:hAnsi="仿宋" w:eastAsia="仿宋" w:cs="仿宋"/>
          <w:color w:val="auto"/>
          <w:kern w:val="2"/>
          <w:sz w:val="32"/>
          <w:szCs w:val="32"/>
        </w:rPr>
        <w:t>将项目情况及中标单位信息报西藏自治区通信管理局</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lang w:val="en-US" w:eastAsia="zh-CN"/>
        </w:rPr>
        <w:t>各地市通信监管机构做好相关信息的具体核实工作</w:t>
      </w:r>
      <w:r>
        <w:rPr>
          <w:rFonts w:hint="eastAsia" w:ascii="仿宋" w:hAnsi="仿宋" w:eastAsia="仿宋" w:cs="仿宋"/>
          <w:color w:val="auto"/>
          <w:kern w:val="2"/>
          <w:sz w:val="32"/>
          <w:szCs w:val="32"/>
        </w:rPr>
        <w:t>（地市分公司自行招标的，招标结果由区公司报西藏自治区通信管理局）。</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 xml:space="preserve">第十三条 </w:t>
      </w:r>
      <w:r>
        <w:rPr>
          <w:rFonts w:hint="eastAsia" w:ascii="仿宋" w:hAnsi="仿宋" w:eastAsia="仿宋" w:cs="仿宋"/>
          <w:color w:val="auto"/>
          <w:kern w:val="2"/>
          <w:sz w:val="32"/>
          <w:szCs w:val="32"/>
        </w:rPr>
        <w:t>西藏自治区通信管理局要妥善管理</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提交的通信工程建设报备材料原件，不得丢失、损坏，在审核结束后，应当完整退还通信工程建设报备材料原件。</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left="0"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第三章 从业人员管理</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第十</w:t>
      </w:r>
      <w:r>
        <w:rPr>
          <w:rFonts w:hint="eastAsia" w:ascii="仿宋" w:hAnsi="仿宋" w:eastAsia="仿宋" w:cs="仿宋"/>
          <w:b/>
          <w:bCs/>
          <w:color w:val="auto"/>
          <w:kern w:val="2"/>
          <w:sz w:val="32"/>
          <w:szCs w:val="32"/>
          <w:lang w:val="en-US" w:eastAsia="zh-CN"/>
        </w:rPr>
        <w:t>四</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各基础电信运营企业和铁塔公司应当配备</w:t>
      </w:r>
      <w:r>
        <w:rPr>
          <w:rFonts w:hint="eastAsia" w:ascii="仿宋" w:hAnsi="仿宋" w:eastAsia="仿宋" w:cs="仿宋"/>
          <w:color w:val="auto"/>
          <w:kern w:val="2"/>
          <w:sz w:val="32"/>
          <w:szCs w:val="32"/>
          <w:lang w:val="en-US" w:eastAsia="zh-CN"/>
        </w:rPr>
        <w:t>专职</w:t>
      </w:r>
      <w:r>
        <w:rPr>
          <w:rFonts w:hint="eastAsia" w:ascii="仿宋" w:hAnsi="仿宋" w:eastAsia="仿宋" w:cs="仿宋"/>
          <w:color w:val="auto"/>
          <w:kern w:val="2"/>
          <w:sz w:val="32"/>
          <w:szCs w:val="32"/>
        </w:rPr>
        <w:t>安全生产</w:t>
      </w:r>
      <w:r>
        <w:rPr>
          <w:rFonts w:hint="eastAsia" w:ascii="仿宋" w:hAnsi="仿宋" w:eastAsia="仿宋" w:cs="仿宋"/>
          <w:color w:val="auto"/>
          <w:kern w:val="2"/>
          <w:sz w:val="32"/>
          <w:szCs w:val="32"/>
          <w:lang w:val="en-US" w:eastAsia="zh-CN"/>
        </w:rPr>
        <w:t>管理</w:t>
      </w:r>
      <w:r>
        <w:rPr>
          <w:rFonts w:hint="eastAsia" w:ascii="仿宋" w:hAnsi="仿宋" w:eastAsia="仿宋" w:cs="仿宋"/>
          <w:color w:val="auto"/>
          <w:kern w:val="2"/>
          <w:sz w:val="32"/>
          <w:szCs w:val="32"/>
        </w:rPr>
        <w:t>人员，并</w:t>
      </w:r>
      <w:r>
        <w:rPr>
          <w:rFonts w:hint="eastAsia" w:ascii="仿宋" w:hAnsi="仿宋" w:eastAsia="仿宋" w:cs="仿宋"/>
          <w:color w:val="auto"/>
          <w:kern w:val="2"/>
          <w:sz w:val="32"/>
          <w:szCs w:val="32"/>
          <w:lang w:val="en-US" w:eastAsia="zh-CN"/>
        </w:rPr>
        <w:t>监督、管理勘查、设计、施工、监理、代维等单位安全生产责任落实情况</w:t>
      </w:r>
      <w:r>
        <w:rPr>
          <w:rFonts w:hint="eastAsia" w:ascii="仿宋" w:hAnsi="仿宋" w:eastAsia="仿宋" w:cs="仿宋"/>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第十</w:t>
      </w:r>
      <w:r>
        <w:rPr>
          <w:rFonts w:hint="eastAsia" w:ascii="仿宋" w:hAnsi="仿宋" w:eastAsia="仿宋" w:cs="仿宋"/>
          <w:b/>
          <w:bCs/>
          <w:color w:val="auto"/>
          <w:kern w:val="2"/>
          <w:sz w:val="32"/>
          <w:szCs w:val="32"/>
          <w:lang w:val="en-US" w:eastAsia="zh-CN"/>
        </w:rPr>
        <w:t>五</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各基础电信运营企业和铁塔公司应建立</w:t>
      </w:r>
      <w:r>
        <w:rPr>
          <w:rFonts w:hint="eastAsia" w:ascii="仿宋" w:hAnsi="仿宋" w:eastAsia="仿宋" w:cs="仿宋"/>
          <w:color w:val="auto"/>
          <w:kern w:val="2"/>
          <w:sz w:val="32"/>
          <w:szCs w:val="32"/>
          <w:lang w:val="en-US" w:eastAsia="zh-CN"/>
        </w:rPr>
        <w:t>通信工程建设和维护</w:t>
      </w:r>
      <w:r>
        <w:rPr>
          <w:rFonts w:hint="eastAsia" w:ascii="仿宋" w:hAnsi="仿宋" w:eastAsia="仿宋" w:cs="仿宋"/>
          <w:color w:val="auto"/>
          <w:kern w:val="2"/>
          <w:sz w:val="32"/>
          <w:szCs w:val="32"/>
        </w:rPr>
        <w:t>从业人员信息库，将从业人员纳入统一管理，</w:t>
      </w:r>
      <w:r>
        <w:rPr>
          <w:rFonts w:hint="eastAsia" w:ascii="仿宋" w:hAnsi="仿宋" w:eastAsia="仿宋" w:cs="仿宋"/>
          <w:color w:val="auto"/>
          <w:kern w:val="2"/>
          <w:sz w:val="32"/>
          <w:szCs w:val="32"/>
          <w:lang w:val="en-US" w:eastAsia="zh-CN"/>
        </w:rPr>
        <w:t>动态更新</w:t>
      </w:r>
      <w:r>
        <w:rPr>
          <w:rFonts w:hint="eastAsia" w:ascii="仿宋" w:hAnsi="仿宋" w:eastAsia="仿宋" w:cs="仿宋"/>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第十</w:t>
      </w:r>
      <w:r>
        <w:rPr>
          <w:rFonts w:hint="eastAsia" w:ascii="仿宋" w:hAnsi="仿宋" w:eastAsia="仿宋" w:cs="仿宋"/>
          <w:b/>
          <w:bCs/>
          <w:color w:val="auto"/>
          <w:kern w:val="2"/>
          <w:sz w:val="32"/>
          <w:szCs w:val="32"/>
          <w:lang w:val="en-US" w:eastAsia="zh-CN"/>
        </w:rPr>
        <w:t>六</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各基础电信运营企业和铁塔公司要对</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的在藏负责人、专职安全生产管理人员、特种行业作业人员、安全监理员实施动态管理。</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第十</w:t>
      </w:r>
      <w:r>
        <w:rPr>
          <w:rFonts w:hint="eastAsia" w:ascii="仿宋" w:hAnsi="仿宋" w:eastAsia="仿宋" w:cs="仿宋"/>
          <w:b/>
          <w:bCs/>
          <w:color w:val="auto"/>
          <w:kern w:val="2"/>
          <w:sz w:val="32"/>
          <w:szCs w:val="32"/>
          <w:lang w:val="en-US" w:eastAsia="zh-CN"/>
        </w:rPr>
        <w:t>七</w:t>
      </w:r>
      <w:r>
        <w:rPr>
          <w:rFonts w:hint="eastAsia" w:ascii="仿宋" w:hAnsi="仿宋" w:eastAsia="仿宋" w:cs="仿宋"/>
          <w:b/>
          <w:bCs/>
          <w:color w:val="auto"/>
          <w:kern w:val="2"/>
          <w:sz w:val="32"/>
          <w:szCs w:val="32"/>
        </w:rPr>
        <w:t>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的从业人员变更信息应于变更前</w:t>
      </w:r>
      <w:r>
        <w:rPr>
          <w:rFonts w:hint="eastAsia" w:ascii="仿宋" w:hAnsi="仿宋" w:eastAsia="仿宋" w:cs="仿宋"/>
          <w:color w:val="auto"/>
          <w:kern w:val="2"/>
          <w:sz w:val="32"/>
          <w:szCs w:val="32"/>
          <w:lang w:val="en-US" w:eastAsia="zh-CN"/>
        </w:rPr>
        <w:t>15个自然</w:t>
      </w:r>
      <w:r>
        <w:rPr>
          <w:rFonts w:hint="eastAsia" w:ascii="仿宋" w:hAnsi="仿宋" w:eastAsia="仿宋" w:cs="仿宋"/>
          <w:color w:val="auto"/>
          <w:kern w:val="2"/>
          <w:sz w:val="32"/>
          <w:szCs w:val="32"/>
        </w:rPr>
        <w:t>日</w:t>
      </w:r>
      <w:r>
        <w:rPr>
          <w:rFonts w:hint="eastAsia" w:ascii="仿宋" w:hAnsi="仿宋" w:eastAsia="仿宋" w:cs="仿宋"/>
          <w:color w:val="auto"/>
          <w:kern w:val="2"/>
          <w:sz w:val="32"/>
          <w:szCs w:val="32"/>
          <w:lang w:eastAsia="zh-CN"/>
        </w:rPr>
        <w:t>内</w:t>
      </w:r>
      <w:r>
        <w:rPr>
          <w:rFonts w:hint="eastAsia" w:ascii="仿宋" w:hAnsi="仿宋" w:eastAsia="仿宋" w:cs="仿宋"/>
          <w:color w:val="auto"/>
          <w:kern w:val="2"/>
          <w:sz w:val="32"/>
          <w:szCs w:val="32"/>
        </w:rPr>
        <w:t>提交至各基础电信运营企业和铁塔公司，</w:t>
      </w:r>
      <w:r>
        <w:rPr>
          <w:rFonts w:hint="eastAsia" w:ascii="仿宋" w:hAnsi="仿宋" w:eastAsia="仿宋" w:cs="仿宋"/>
          <w:color w:val="auto"/>
          <w:kern w:val="2"/>
          <w:sz w:val="32"/>
          <w:szCs w:val="32"/>
          <w:lang w:eastAsia="zh-CN"/>
        </w:rPr>
        <w:t>待</w:t>
      </w:r>
      <w:r>
        <w:rPr>
          <w:rFonts w:hint="eastAsia" w:ascii="仿宋" w:hAnsi="仿宋" w:eastAsia="仿宋" w:cs="仿宋"/>
          <w:color w:val="auto"/>
          <w:kern w:val="2"/>
          <w:sz w:val="32"/>
          <w:szCs w:val="32"/>
        </w:rPr>
        <w:t>审核通过后方可进行信息库变更。</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十八</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各基础电信运营企业和铁塔公司应在工业和信息化部通信行业规划建设管理信息系统质监申报</w:t>
      </w:r>
      <w:r>
        <w:rPr>
          <w:rFonts w:hint="eastAsia" w:ascii="仿宋" w:hAnsi="仿宋" w:eastAsia="仿宋" w:cs="仿宋"/>
          <w:color w:val="auto"/>
          <w:kern w:val="2"/>
          <w:sz w:val="32"/>
          <w:szCs w:val="32"/>
          <w:lang w:val="en-US" w:eastAsia="zh-CN"/>
        </w:rPr>
        <w:t>模块</w:t>
      </w:r>
      <w:r>
        <w:rPr>
          <w:rFonts w:hint="eastAsia" w:ascii="仿宋" w:hAnsi="仿宋" w:eastAsia="仿宋" w:cs="仿宋"/>
          <w:color w:val="auto"/>
          <w:kern w:val="2"/>
          <w:sz w:val="32"/>
          <w:szCs w:val="32"/>
        </w:rPr>
        <w:t>中如实</w:t>
      </w:r>
      <w:r>
        <w:rPr>
          <w:rFonts w:hint="eastAsia" w:ascii="仿宋" w:hAnsi="仿宋" w:eastAsia="仿宋" w:cs="仿宋"/>
          <w:color w:val="auto"/>
          <w:kern w:val="2"/>
          <w:sz w:val="32"/>
          <w:szCs w:val="32"/>
          <w:lang w:val="en-US" w:eastAsia="zh-CN"/>
        </w:rPr>
        <w:t>填报</w:t>
      </w:r>
      <w:r>
        <w:rPr>
          <w:rFonts w:hint="eastAsia" w:ascii="仿宋" w:hAnsi="仿宋" w:eastAsia="仿宋" w:cs="仿宋"/>
          <w:color w:val="auto"/>
          <w:kern w:val="2"/>
          <w:sz w:val="32"/>
          <w:szCs w:val="32"/>
        </w:rPr>
        <w:t>监理、施工等单位的专职安全生产管理人员、安全监理员</w:t>
      </w:r>
      <w:r>
        <w:rPr>
          <w:rFonts w:hint="eastAsia" w:ascii="仿宋" w:hAnsi="仿宋" w:eastAsia="仿宋" w:cs="仿宋"/>
          <w:color w:val="auto"/>
          <w:kern w:val="2"/>
          <w:sz w:val="32"/>
          <w:szCs w:val="32"/>
          <w:lang w:val="en-US" w:eastAsia="zh-CN"/>
        </w:rPr>
        <w:t>信息</w:t>
      </w:r>
      <w:r>
        <w:rPr>
          <w:rFonts w:hint="eastAsia" w:ascii="仿宋" w:hAnsi="仿宋" w:eastAsia="仿宋" w:cs="仿宋"/>
          <w:color w:val="auto"/>
          <w:kern w:val="2"/>
          <w:sz w:val="32"/>
          <w:szCs w:val="32"/>
        </w:rPr>
        <w:t>并与项目锁定，相关人员在未完成项目竣工验收备案手续前不得从事或担任其他通信工程建设项目的工作和职务。</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十九</w:t>
      </w:r>
      <w:r>
        <w:rPr>
          <w:rFonts w:hint="eastAsia" w:ascii="仿宋" w:hAnsi="仿宋" w:eastAsia="仿宋" w:cs="仿宋"/>
          <w:b/>
          <w:bCs/>
          <w:color w:val="auto"/>
          <w:kern w:val="2"/>
          <w:sz w:val="32"/>
          <w:szCs w:val="32"/>
        </w:rPr>
        <w:t>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应当按照规定配备相应数量和相关专业的专职安全生产管理人员。</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left="0"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第四章 教育培训管理</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 xml:space="preserve">第二十条 </w:t>
      </w:r>
      <w:r>
        <w:rPr>
          <w:rFonts w:hint="eastAsia" w:ascii="仿宋" w:hAnsi="仿宋" w:eastAsia="仿宋" w:cs="仿宋"/>
          <w:color w:val="auto"/>
          <w:kern w:val="2"/>
          <w:sz w:val="32"/>
          <w:szCs w:val="32"/>
        </w:rPr>
        <w:t>各基础电信运营企业和铁塔公司应当建立健全安全生产教育培训制度。定期对内部安全管理人员、项目管理人员等组织安全生产教育培训，并进行考核，考核结果要与绩效挂钩。同时建立教育培训档案，如实记录教育培训的时间、内容、参加人员及考核结果等情况。</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第二十</w:t>
      </w:r>
      <w:r>
        <w:rPr>
          <w:rFonts w:hint="eastAsia" w:ascii="仿宋" w:hAnsi="仿宋" w:eastAsia="仿宋" w:cs="仿宋"/>
          <w:b/>
          <w:bCs/>
          <w:color w:val="auto"/>
          <w:kern w:val="2"/>
          <w:sz w:val="32"/>
          <w:szCs w:val="32"/>
          <w:lang w:val="en-US" w:eastAsia="zh-CN"/>
        </w:rPr>
        <w:t>一</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各基础电信运营企业和铁塔公司应结合实际</w:t>
      </w:r>
      <w:r>
        <w:rPr>
          <w:rFonts w:hint="eastAsia" w:ascii="仿宋" w:hAnsi="仿宋" w:eastAsia="仿宋" w:cs="仿宋"/>
          <w:color w:val="auto"/>
          <w:kern w:val="2"/>
          <w:sz w:val="32"/>
          <w:szCs w:val="32"/>
          <w:lang w:val="en-US" w:eastAsia="zh-CN"/>
        </w:rPr>
        <w:t>制定并</w:t>
      </w:r>
      <w:r>
        <w:rPr>
          <w:rFonts w:hint="eastAsia" w:ascii="仿宋" w:hAnsi="仿宋" w:eastAsia="仿宋" w:cs="仿宋"/>
          <w:color w:val="auto"/>
          <w:kern w:val="2"/>
          <w:sz w:val="32"/>
          <w:szCs w:val="32"/>
        </w:rPr>
        <w:t>定期完善</w:t>
      </w:r>
      <w:r>
        <w:rPr>
          <w:rFonts w:hint="eastAsia" w:ascii="仿宋" w:hAnsi="仿宋" w:eastAsia="仿宋" w:cs="仿宋"/>
          <w:color w:val="auto"/>
          <w:kern w:val="2"/>
          <w:sz w:val="32"/>
          <w:szCs w:val="32"/>
          <w:lang w:val="en-US" w:eastAsia="zh-CN"/>
        </w:rPr>
        <w:t>安全生产事故应急救援预案和</w:t>
      </w:r>
      <w:r>
        <w:rPr>
          <w:rFonts w:hint="eastAsia" w:ascii="仿宋" w:hAnsi="仿宋" w:eastAsia="仿宋" w:cs="仿宋"/>
          <w:color w:val="auto"/>
          <w:kern w:val="2"/>
          <w:sz w:val="32"/>
          <w:szCs w:val="32"/>
        </w:rPr>
        <w:t>通信工程建设领域各项制度</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每年4月底前，组织</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开展生产安全事故应急演练。</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第二十</w:t>
      </w:r>
      <w:r>
        <w:rPr>
          <w:rFonts w:hint="eastAsia" w:ascii="仿宋" w:hAnsi="仿宋" w:eastAsia="仿宋" w:cs="仿宋"/>
          <w:b/>
          <w:bCs/>
          <w:color w:val="auto"/>
          <w:kern w:val="2"/>
          <w:sz w:val="32"/>
          <w:szCs w:val="32"/>
          <w:lang w:val="en-US" w:eastAsia="zh-CN"/>
        </w:rPr>
        <w:t>二</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各基础电信运营企业和铁塔公司应在每年4月底前对参与通信工程建设的</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集中进行工程质量、安全生产培训。同时建立教育培训档案，如实记录教育培训的时间、内容、参加单位及人员等情况。</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第二十</w:t>
      </w:r>
      <w:r>
        <w:rPr>
          <w:rFonts w:hint="eastAsia" w:ascii="仿宋" w:hAnsi="仿宋" w:eastAsia="仿宋" w:cs="仿宋"/>
          <w:b/>
          <w:bCs/>
          <w:color w:val="auto"/>
          <w:kern w:val="2"/>
          <w:sz w:val="32"/>
          <w:szCs w:val="32"/>
          <w:lang w:val="en-US" w:eastAsia="zh-CN"/>
        </w:rPr>
        <w:t>三</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应当每半年对所有从业人员进行一次集中教育培训，其内容包括但不限于工程质量强制性标准、安全生产知识等，并进行考核，考核不合格的人员严禁上岗作业。</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使用劳动派遣者的，应当将劳动派遣者纳入本单位从业人员统一管理，岗前安全生产操作规程、安全操作技能和应急救援知识教育培训不合格的不得上岗作业。</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left="0"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第五章 监督管理</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第二十</w:t>
      </w:r>
      <w:r>
        <w:rPr>
          <w:rFonts w:hint="eastAsia" w:ascii="仿宋" w:hAnsi="仿宋" w:eastAsia="仿宋" w:cs="仿宋"/>
          <w:b/>
          <w:bCs/>
          <w:color w:val="auto"/>
          <w:kern w:val="2"/>
          <w:sz w:val="32"/>
          <w:szCs w:val="32"/>
          <w:lang w:val="en-US" w:eastAsia="zh-CN"/>
        </w:rPr>
        <w:t>四</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rPr>
        <w:t>各基础电信运营企业和铁塔公司有下列行为之一的，应责令其限期整改，逾期未整改，在行业内予以通报，违反其他法律、行政法规的按其规定处理：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（一）</w:t>
      </w:r>
      <w:r>
        <w:rPr>
          <w:rFonts w:hint="eastAsia" w:ascii="仿宋" w:hAnsi="仿宋" w:eastAsia="仿宋" w:cs="仿宋"/>
          <w:color w:val="auto"/>
          <w:spacing w:val="-6"/>
          <w:kern w:val="2"/>
          <w:sz w:val="32"/>
          <w:szCs w:val="32"/>
        </w:rPr>
        <w:t>未配备通信工程建设</w:t>
      </w:r>
      <w:r>
        <w:rPr>
          <w:rFonts w:hint="eastAsia" w:ascii="仿宋" w:hAnsi="仿宋" w:eastAsia="仿宋" w:cs="仿宋"/>
          <w:color w:val="auto"/>
          <w:spacing w:val="-6"/>
          <w:kern w:val="2"/>
          <w:sz w:val="32"/>
          <w:szCs w:val="32"/>
          <w:lang w:val="en-US" w:eastAsia="zh-CN"/>
        </w:rPr>
        <w:t>维护专职</w:t>
      </w:r>
      <w:r>
        <w:rPr>
          <w:rFonts w:hint="eastAsia" w:ascii="仿宋" w:hAnsi="仿宋" w:eastAsia="仿宋" w:cs="仿宋"/>
          <w:color w:val="auto"/>
          <w:spacing w:val="-6"/>
          <w:kern w:val="2"/>
          <w:sz w:val="32"/>
          <w:szCs w:val="32"/>
        </w:rPr>
        <w:t>安全生产</w:t>
      </w:r>
      <w:r>
        <w:rPr>
          <w:rFonts w:hint="eastAsia" w:ascii="仿宋" w:hAnsi="仿宋" w:eastAsia="仿宋" w:cs="仿宋"/>
          <w:color w:val="auto"/>
          <w:spacing w:val="-6"/>
          <w:kern w:val="2"/>
          <w:sz w:val="32"/>
          <w:szCs w:val="32"/>
          <w:lang w:val="en-US" w:eastAsia="zh-CN"/>
        </w:rPr>
        <w:t>管理</w:t>
      </w:r>
      <w:r>
        <w:rPr>
          <w:rFonts w:hint="eastAsia" w:ascii="仿宋" w:hAnsi="仿宋" w:eastAsia="仿宋" w:cs="仿宋"/>
          <w:color w:val="auto"/>
          <w:spacing w:val="-6"/>
          <w:kern w:val="2"/>
          <w:sz w:val="32"/>
          <w:szCs w:val="32"/>
        </w:rPr>
        <w:t>人员的</w:t>
      </w:r>
      <w:r>
        <w:rPr>
          <w:rFonts w:hint="eastAsia" w:ascii="仿宋" w:hAnsi="仿宋" w:eastAsia="仿宋" w:cs="仿宋"/>
          <w:color w:val="auto"/>
          <w:spacing w:val="-6"/>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（二）</w:t>
      </w:r>
      <w:r>
        <w:rPr>
          <w:rFonts w:hint="eastAsia" w:ascii="仿宋" w:hAnsi="仿宋" w:eastAsia="仿宋" w:cs="仿宋"/>
          <w:color w:val="auto"/>
          <w:kern w:val="2"/>
          <w:sz w:val="32"/>
          <w:szCs w:val="32"/>
        </w:rPr>
        <w:t>未建立通信工程建设</w:t>
      </w:r>
      <w:r>
        <w:rPr>
          <w:rFonts w:hint="eastAsia" w:ascii="仿宋" w:hAnsi="仿宋" w:eastAsia="仿宋" w:cs="仿宋"/>
          <w:color w:val="auto"/>
          <w:kern w:val="2"/>
          <w:sz w:val="32"/>
          <w:szCs w:val="32"/>
          <w:lang w:val="en-US" w:eastAsia="zh-CN"/>
        </w:rPr>
        <w:t>维护</w:t>
      </w:r>
      <w:r>
        <w:rPr>
          <w:rFonts w:hint="eastAsia" w:ascii="仿宋" w:hAnsi="仿宋" w:eastAsia="仿宋" w:cs="仿宋"/>
          <w:color w:val="auto"/>
          <w:kern w:val="2"/>
          <w:sz w:val="32"/>
          <w:szCs w:val="32"/>
        </w:rPr>
        <w:t>从业人员信息库或信息库未及时更新的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（三）</w:t>
      </w:r>
      <w:r>
        <w:rPr>
          <w:rFonts w:hint="eastAsia" w:ascii="仿宋" w:hAnsi="仿宋" w:eastAsia="仿宋" w:cs="仿宋"/>
          <w:color w:val="auto"/>
          <w:kern w:val="2"/>
          <w:sz w:val="32"/>
          <w:szCs w:val="32"/>
        </w:rPr>
        <w:t>未对</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的在藏负责人、专职安全生产管理人员、特种行业作业人员、安全监理员实施动态管理</w:t>
      </w:r>
      <w:r>
        <w:rPr>
          <w:rFonts w:hint="eastAsia" w:ascii="仿宋" w:hAnsi="仿宋" w:eastAsia="仿宋" w:cs="仿宋"/>
          <w:color w:val="auto"/>
          <w:kern w:val="2"/>
          <w:sz w:val="32"/>
          <w:szCs w:val="32"/>
          <w:lang w:val="en-US" w:eastAsia="zh-CN"/>
        </w:rPr>
        <w:t>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（四）</w:t>
      </w:r>
      <w:r>
        <w:rPr>
          <w:rFonts w:hint="eastAsia" w:ascii="仿宋" w:hAnsi="仿宋" w:eastAsia="仿宋" w:cs="仿宋"/>
          <w:color w:val="auto"/>
          <w:kern w:val="2"/>
          <w:sz w:val="32"/>
          <w:szCs w:val="32"/>
        </w:rPr>
        <w:t>违反本规定第二十条、第二十</w:t>
      </w:r>
      <w:r>
        <w:rPr>
          <w:rFonts w:hint="eastAsia" w:ascii="仿宋" w:hAnsi="仿宋" w:eastAsia="仿宋" w:cs="仿宋"/>
          <w:color w:val="auto"/>
          <w:kern w:val="2"/>
          <w:sz w:val="32"/>
          <w:szCs w:val="32"/>
          <w:lang w:val="en-US" w:eastAsia="zh-CN"/>
        </w:rPr>
        <w:t>一</w:t>
      </w:r>
      <w:r>
        <w:rPr>
          <w:rFonts w:hint="eastAsia" w:ascii="仿宋" w:hAnsi="仿宋" w:eastAsia="仿宋" w:cs="仿宋"/>
          <w:color w:val="auto"/>
          <w:kern w:val="2"/>
          <w:sz w:val="32"/>
          <w:szCs w:val="32"/>
        </w:rPr>
        <w:t>条的。</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highlight w:val="none"/>
          <w:lang w:val="en-US" w:eastAsia="zh-CN"/>
        </w:rPr>
      </w:pPr>
      <w:r>
        <w:rPr>
          <w:rFonts w:hint="eastAsia" w:ascii="仿宋" w:hAnsi="仿宋" w:eastAsia="仿宋" w:cs="仿宋"/>
          <w:b/>
          <w:bCs/>
          <w:color w:val="auto"/>
          <w:kern w:val="2"/>
          <w:sz w:val="32"/>
          <w:szCs w:val="32"/>
          <w:highlight w:val="none"/>
        </w:rPr>
        <w:t>第二十</w:t>
      </w:r>
      <w:r>
        <w:rPr>
          <w:rFonts w:hint="eastAsia" w:ascii="仿宋" w:hAnsi="仿宋" w:eastAsia="仿宋" w:cs="仿宋"/>
          <w:b/>
          <w:bCs/>
          <w:color w:val="auto"/>
          <w:kern w:val="2"/>
          <w:sz w:val="32"/>
          <w:szCs w:val="32"/>
          <w:highlight w:val="none"/>
          <w:lang w:val="en-US" w:eastAsia="zh-CN"/>
        </w:rPr>
        <w:t>五</w:t>
      </w:r>
      <w:r>
        <w:rPr>
          <w:rFonts w:hint="eastAsia" w:ascii="仿宋" w:hAnsi="仿宋" w:eastAsia="仿宋" w:cs="仿宋"/>
          <w:b/>
          <w:bCs/>
          <w:color w:val="auto"/>
          <w:kern w:val="2"/>
          <w:sz w:val="32"/>
          <w:szCs w:val="32"/>
          <w:highlight w:val="none"/>
        </w:rPr>
        <w:t>条</w:t>
      </w:r>
      <w:r>
        <w:rPr>
          <w:rFonts w:hint="eastAsia" w:ascii="仿宋" w:hAnsi="仿宋" w:eastAsia="仿宋" w:cs="仿宋"/>
          <w:b/>
          <w:bCs/>
          <w:color w:val="0000FF"/>
          <w:kern w:val="2"/>
          <w:sz w:val="32"/>
          <w:szCs w:val="32"/>
          <w:highlight w:val="none"/>
        </w:rPr>
        <w:t xml:space="preserve"> </w:t>
      </w:r>
      <w:r>
        <w:rPr>
          <w:rFonts w:hint="eastAsia" w:ascii="仿宋" w:hAnsi="仿宋" w:eastAsia="仿宋" w:cs="仿宋"/>
          <w:color w:val="auto"/>
          <w:kern w:val="2"/>
          <w:sz w:val="32"/>
          <w:szCs w:val="32"/>
          <w:highlight w:val="none"/>
          <w:lang w:val="en-US" w:eastAsia="zh-CN"/>
        </w:rPr>
        <w:t>违反本规定第十一条的，西藏自治区通信管理局可在行业内通报违规的</w:t>
      </w:r>
      <w:r>
        <w:rPr>
          <w:rFonts w:hint="eastAsia" w:ascii="仿宋" w:hAnsi="仿宋" w:eastAsia="仿宋" w:cs="仿宋"/>
          <w:color w:val="auto"/>
          <w:kern w:val="2"/>
          <w:sz w:val="32"/>
          <w:szCs w:val="32"/>
          <w:highlight w:val="none"/>
        </w:rPr>
        <w:t>基础电信运营企业和铁塔公司</w:t>
      </w:r>
      <w:r>
        <w:rPr>
          <w:rFonts w:hint="eastAsia" w:ascii="仿宋" w:hAnsi="仿宋" w:eastAsia="仿宋" w:cs="仿宋"/>
          <w:color w:val="auto"/>
          <w:kern w:val="2"/>
          <w:sz w:val="32"/>
          <w:szCs w:val="32"/>
          <w:highlight w:val="none"/>
          <w:lang w:eastAsia="zh-CN"/>
        </w:rPr>
        <w:t>，</w:t>
      </w:r>
      <w:r>
        <w:rPr>
          <w:rFonts w:hint="eastAsia" w:ascii="仿宋" w:hAnsi="仿宋" w:eastAsia="仿宋" w:cs="仿宋"/>
          <w:color w:val="auto"/>
          <w:kern w:val="2"/>
          <w:sz w:val="32"/>
          <w:szCs w:val="32"/>
          <w:highlight w:val="none"/>
          <w:lang w:val="en-US" w:eastAsia="zh-CN"/>
        </w:rPr>
        <w:t>约谈主要负责人。</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第二十</w:t>
      </w:r>
      <w:r>
        <w:rPr>
          <w:rFonts w:hint="eastAsia" w:ascii="仿宋" w:hAnsi="仿宋" w:eastAsia="仿宋" w:cs="仿宋"/>
          <w:b/>
          <w:bCs/>
          <w:color w:val="auto"/>
          <w:kern w:val="2"/>
          <w:sz w:val="32"/>
          <w:szCs w:val="32"/>
          <w:lang w:val="en-US" w:eastAsia="zh-CN"/>
        </w:rPr>
        <w:t>六</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有下列行为之一的，应取消通信工程建设报备手续，并向行业内公示、通报；违反其他法律、行政法规的按其规定处理：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（一）</w:t>
      </w:r>
      <w:r>
        <w:rPr>
          <w:rFonts w:hint="eastAsia" w:ascii="仿宋" w:hAnsi="仿宋" w:eastAsia="仿宋" w:cs="仿宋"/>
          <w:color w:val="auto"/>
          <w:kern w:val="2"/>
          <w:sz w:val="32"/>
          <w:szCs w:val="32"/>
        </w:rPr>
        <w:t>未按照国家相关法律法规履行安全生产责任的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val="en-US" w:eastAsia="zh-CN"/>
        </w:rPr>
        <w:t>（二）承包单位</w:t>
      </w:r>
      <w:r>
        <w:rPr>
          <w:rFonts w:hint="eastAsia" w:ascii="仿宋" w:hAnsi="仿宋" w:eastAsia="仿宋" w:cs="仿宋"/>
          <w:color w:val="auto"/>
          <w:kern w:val="2"/>
          <w:sz w:val="32"/>
          <w:szCs w:val="32"/>
          <w:highlight w:val="none"/>
        </w:rPr>
        <w:t>将其承包的</w:t>
      </w:r>
      <w:r>
        <w:rPr>
          <w:rFonts w:hint="eastAsia" w:ascii="仿宋" w:hAnsi="仿宋" w:eastAsia="仿宋" w:cs="仿宋"/>
          <w:color w:val="auto"/>
          <w:kern w:val="2"/>
          <w:sz w:val="32"/>
          <w:szCs w:val="32"/>
          <w:highlight w:val="none"/>
          <w:lang w:val="en-US" w:eastAsia="zh-CN"/>
        </w:rPr>
        <w:t>全部</w:t>
      </w:r>
      <w:r>
        <w:rPr>
          <w:rFonts w:hint="eastAsia" w:ascii="仿宋" w:hAnsi="仿宋" w:eastAsia="仿宋" w:cs="仿宋"/>
          <w:color w:val="auto"/>
          <w:kern w:val="2"/>
          <w:sz w:val="32"/>
          <w:szCs w:val="32"/>
          <w:highlight w:val="none"/>
        </w:rPr>
        <w:t>工程肢解</w:t>
      </w:r>
      <w:r>
        <w:rPr>
          <w:rFonts w:hint="eastAsia" w:ascii="仿宋" w:hAnsi="仿宋" w:eastAsia="仿宋" w:cs="仿宋"/>
          <w:color w:val="auto"/>
          <w:kern w:val="2"/>
          <w:sz w:val="32"/>
          <w:szCs w:val="32"/>
          <w:highlight w:val="none"/>
          <w:lang w:val="en-US" w:eastAsia="zh-CN"/>
        </w:rPr>
        <w:t>以</w:t>
      </w:r>
      <w:r>
        <w:rPr>
          <w:rFonts w:hint="eastAsia" w:ascii="仿宋" w:hAnsi="仿宋" w:eastAsia="仿宋" w:cs="仿宋"/>
          <w:color w:val="auto"/>
          <w:kern w:val="2"/>
          <w:sz w:val="32"/>
          <w:szCs w:val="32"/>
          <w:highlight w:val="none"/>
        </w:rPr>
        <w:t>后</w:t>
      </w:r>
      <w:r>
        <w:rPr>
          <w:rFonts w:hint="eastAsia" w:ascii="仿宋" w:hAnsi="仿宋" w:eastAsia="仿宋" w:cs="仿宋"/>
          <w:color w:val="auto"/>
          <w:kern w:val="2"/>
          <w:sz w:val="32"/>
          <w:szCs w:val="32"/>
          <w:highlight w:val="none"/>
          <w:lang w:eastAsia="zh-CN"/>
        </w:rPr>
        <w:t>，</w:t>
      </w:r>
      <w:r>
        <w:rPr>
          <w:rFonts w:hint="eastAsia" w:ascii="仿宋" w:hAnsi="仿宋" w:eastAsia="仿宋" w:cs="仿宋"/>
          <w:color w:val="auto"/>
          <w:kern w:val="2"/>
          <w:sz w:val="32"/>
          <w:szCs w:val="32"/>
          <w:highlight w:val="none"/>
        </w:rPr>
        <w:t>以分包的名义分别转给其他单位或者个人</w:t>
      </w:r>
      <w:r>
        <w:rPr>
          <w:rFonts w:hint="eastAsia" w:ascii="仿宋" w:hAnsi="仿宋" w:eastAsia="仿宋" w:cs="仿宋"/>
          <w:color w:val="auto"/>
          <w:kern w:val="2"/>
          <w:sz w:val="32"/>
          <w:szCs w:val="32"/>
          <w:highlight w:val="none"/>
          <w:lang w:val="en-US" w:eastAsia="zh-CN"/>
        </w:rPr>
        <w:t>施工</w:t>
      </w:r>
      <w:r>
        <w:rPr>
          <w:rFonts w:hint="eastAsia" w:ascii="仿宋" w:hAnsi="仿宋" w:eastAsia="仿宋" w:cs="仿宋"/>
          <w:color w:val="auto"/>
          <w:kern w:val="2"/>
          <w:sz w:val="32"/>
          <w:szCs w:val="32"/>
          <w:highlight w:val="none"/>
        </w:rPr>
        <w:t>的</w:t>
      </w:r>
      <w:r>
        <w:rPr>
          <w:rFonts w:hint="eastAsia" w:ascii="仿宋" w:hAnsi="仿宋" w:eastAsia="仿宋" w:cs="仿宋"/>
          <w:color w:val="auto"/>
          <w:kern w:val="2"/>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（三）</w:t>
      </w:r>
      <w:r>
        <w:rPr>
          <w:rFonts w:hint="eastAsia" w:ascii="仿宋" w:hAnsi="仿宋" w:eastAsia="仿宋" w:cs="仿宋"/>
          <w:color w:val="auto"/>
          <w:kern w:val="2"/>
          <w:sz w:val="32"/>
          <w:szCs w:val="32"/>
        </w:rPr>
        <w:t>以其</w:t>
      </w:r>
      <w:r>
        <w:rPr>
          <w:rFonts w:hint="eastAsia" w:ascii="仿宋" w:hAnsi="仿宋" w:eastAsia="仿宋" w:cs="仿宋"/>
          <w:color w:val="auto"/>
          <w:kern w:val="2"/>
          <w:sz w:val="32"/>
          <w:szCs w:val="32"/>
          <w:lang w:val="en-US" w:eastAsia="zh-CN"/>
        </w:rPr>
        <w:t>它</w:t>
      </w:r>
      <w:r>
        <w:rPr>
          <w:rFonts w:hint="eastAsia" w:ascii="仿宋" w:hAnsi="仿宋" w:eastAsia="仿宋" w:cs="仿宋"/>
          <w:color w:val="auto"/>
          <w:kern w:val="2"/>
          <w:sz w:val="32"/>
          <w:szCs w:val="32"/>
        </w:rPr>
        <w:t>有资质的施工单位的名义承揽工程的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lang w:eastAsia="zh-CN"/>
        </w:rPr>
        <w:t>（四）</w:t>
      </w:r>
      <w:r>
        <w:rPr>
          <w:rFonts w:hint="eastAsia" w:ascii="仿宋" w:hAnsi="仿宋" w:eastAsia="仿宋" w:cs="仿宋"/>
          <w:color w:val="auto"/>
          <w:kern w:val="2"/>
          <w:sz w:val="32"/>
          <w:szCs w:val="32"/>
          <w:highlight w:val="none"/>
        </w:rPr>
        <w:t>将</w:t>
      </w:r>
      <w:r>
        <w:rPr>
          <w:rFonts w:hint="eastAsia" w:ascii="仿宋" w:hAnsi="仿宋" w:eastAsia="仿宋" w:cs="仿宋"/>
          <w:color w:val="auto"/>
          <w:kern w:val="2"/>
          <w:sz w:val="32"/>
          <w:szCs w:val="32"/>
          <w:highlight w:val="none"/>
          <w:lang w:val="en-US" w:eastAsia="zh-CN"/>
        </w:rPr>
        <w:t>单位</w:t>
      </w:r>
      <w:r>
        <w:rPr>
          <w:rFonts w:hint="eastAsia" w:ascii="仿宋" w:hAnsi="仿宋" w:eastAsia="仿宋" w:cs="仿宋"/>
          <w:color w:val="auto"/>
          <w:kern w:val="2"/>
          <w:sz w:val="32"/>
          <w:szCs w:val="32"/>
          <w:highlight w:val="none"/>
        </w:rPr>
        <w:t>工程或</w:t>
      </w:r>
      <w:r>
        <w:rPr>
          <w:rFonts w:hint="eastAsia" w:ascii="仿宋" w:hAnsi="仿宋" w:eastAsia="仿宋" w:cs="仿宋"/>
          <w:color w:val="auto"/>
          <w:kern w:val="2"/>
          <w:sz w:val="32"/>
          <w:szCs w:val="32"/>
          <w:highlight w:val="none"/>
          <w:lang w:val="en-US" w:eastAsia="zh-CN"/>
        </w:rPr>
        <w:t>分</w:t>
      </w:r>
      <w:r>
        <w:rPr>
          <w:rFonts w:hint="eastAsia" w:ascii="仿宋" w:hAnsi="仿宋" w:eastAsia="仿宋" w:cs="仿宋"/>
          <w:color w:val="auto"/>
          <w:kern w:val="2"/>
          <w:sz w:val="32"/>
          <w:szCs w:val="32"/>
          <w:highlight w:val="none"/>
        </w:rPr>
        <w:t>部分项工程分包给其他单位或者个人施工的</w:t>
      </w:r>
      <w:r>
        <w:rPr>
          <w:rFonts w:hint="eastAsia" w:ascii="仿宋" w:hAnsi="仿宋" w:eastAsia="仿宋" w:cs="仿宋"/>
          <w:color w:val="auto"/>
          <w:kern w:val="2"/>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（五）</w:t>
      </w:r>
      <w:r>
        <w:rPr>
          <w:rFonts w:hint="eastAsia" w:ascii="仿宋" w:hAnsi="仿宋" w:eastAsia="仿宋" w:cs="仿宋"/>
          <w:color w:val="auto"/>
          <w:kern w:val="2"/>
          <w:sz w:val="32"/>
          <w:szCs w:val="32"/>
        </w:rPr>
        <w:t>未执行工程强制性标准的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（六）</w:t>
      </w:r>
      <w:r>
        <w:rPr>
          <w:rFonts w:hint="eastAsia" w:ascii="仿宋" w:hAnsi="仿宋" w:eastAsia="仿宋" w:cs="仿宋"/>
          <w:color w:val="auto"/>
          <w:kern w:val="2"/>
          <w:sz w:val="32"/>
          <w:szCs w:val="32"/>
        </w:rPr>
        <w:t>在建设过程中弄虚作假的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（七）</w:t>
      </w:r>
      <w:r>
        <w:rPr>
          <w:rFonts w:hint="eastAsia" w:ascii="仿宋" w:hAnsi="仿宋" w:eastAsia="仿宋" w:cs="仿宋"/>
          <w:color w:val="auto"/>
          <w:kern w:val="2"/>
          <w:sz w:val="32"/>
          <w:szCs w:val="32"/>
        </w:rPr>
        <w:t>违反国家其他法律法规并受到行政处罚的。</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第二十</w:t>
      </w:r>
      <w:r>
        <w:rPr>
          <w:rFonts w:hint="eastAsia" w:ascii="仿宋" w:hAnsi="仿宋" w:eastAsia="仿宋" w:cs="仿宋"/>
          <w:b/>
          <w:bCs/>
          <w:color w:val="auto"/>
          <w:kern w:val="2"/>
          <w:sz w:val="32"/>
          <w:szCs w:val="32"/>
          <w:lang w:val="en-US" w:eastAsia="zh-CN"/>
        </w:rPr>
        <w:t>七</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有下列行为之一的，不予以办理通信工程建设报备手续：</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lang w:eastAsia="zh-CN"/>
        </w:rPr>
      </w:pPr>
      <w:r>
        <w:rPr>
          <w:rFonts w:hint="eastAsia" w:ascii="仿宋" w:hAnsi="仿宋" w:eastAsia="仿宋" w:cs="仿宋"/>
          <w:color w:val="auto"/>
          <w:kern w:val="2"/>
          <w:sz w:val="32"/>
          <w:szCs w:val="32"/>
          <w:lang w:eastAsia="zh-CN"/>
        </w:rPr>
        <w:t>（一）前一年发生生产安全责任事故的；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（二）</w:t>
      </w:r>
      <w:r>
        <w:rPr>
          <w:rFonts w:hint="eastAsia" w:ascii="仿宋" w:hAnsi="仿宋" w:eastAsia="仿宋" w:cs="仿宋"/>
          <w:color w:val="auto"/>
          <w:kern w:val="2"/>
          <w:sz w:val="32"/>
          <w:szCs w:val="32"/>
        </w:rPr>
        <w:t>在西藏自治区行政区域内无固定办事机构且无法独立运作的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（三）</w:t>
      </w:r>
      <w:r>
        <w:rPr>
          <w:rFonts w:hint="eastAsia" w:ascii="仿宋" w:hAnsi="仿宋" w:eastAsia="仿宋" w:cs="仿宋"/>
          <w:color w:val="auto"/>
          <w:kern w:val="2"/>
          <w:sz w:val="32"/>
          <w:szCs w:val="32"/>
        </w:rPr>
        <w:t>未按照相关法律法规建立安全生产台账或安全生产台账不健全的</w:t>
      </w:r>
      <w:r>
        <w:rPr>
          <w:rFonts w:hint="eastAsia" w:ascii="仿宋" w:hAnsi="仿宋" w:eastAsia="仿宋" w:cs="仿宋"/>
          <w:color w:val="auto"/>
          <w:kern w:val="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6" w:lineRule="exact"/>
        <w:ind w:leftChars="0" w:firstLine="640"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lang w:eastAsia="zh-CN"/>
        </w:rPr>
        <w:t>（四）</w:t>
      </w:r>
      <w:r>
        <w:rPr>
          <w:rFonts w:hint="eastAsia" w:ascii="仿宋" w:hAnsi="仿宋" w:eastAsia="仿宋" w:cs="仿宋"/>
          <w:color w:val="auto"/>
          <w:kern w:val="2"/>
          <w:sz w:val="32"/>
          <w:szCs w:val="32"/>
        </w:rPr>
        <w:t>未按照本规定第</w:t>
      </w:r>
      <w:r>
        <w:rPr>
          <w:rFonts w:hint="eastAsia" w:ascii="仿宋" w:hAnsi="仿宋" w:eastAsia="仿宋" w:cs="仿宋"/>
          <w:color w:val="auto"/>
          <w:kern w:val="2"/>
          <w:sz w:val="32"/>
          <w:szCs w:val="32"/>
          <w:lang w:val="en-US" w:eastAsia="zh-CN"/>
        </w:rPr>
        <w:t>九</w:t>
      </w:r>
      <w:r>
        <w:rPr>
          <w:rFonts w:hint="eastAsia" w:ascii="仿宋" w:hAnsi="仿宋" w:eastAsia="仿宋" w:cs="仿宋"/>
          <w:color w:val="auto"/>
          <w:kern w:val="2"/>
          <w:sz w:val="32"/>
          <w:szCs w:val="32"/>
        </w:rPr>
        <w:t>条要求，提供证明材料原件的。</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二十八</w:t>
      </w:r>
      <w:r>
        <w:rPr>
          <w:rFonts w:hint="eastAsia" w:ascii="仿宋" w:hAnsi="仿宋" w:eastAsia="仿宋" w:cs="仿宋"/>
          <w:b/>
          <w:bCs/>
          <w:color w:val="auto"/>
          <w:kern w:val="2"/>
          <w:sz w:val="32"/>
          <w:szCs w:val="32"/>
        </w:rPr>
        <w:t>条</w:t>
      </w:r>
      <w:r>
        <w:rPr>
          <w:rFonts w:hint="eastAsia" w:ascii="仿宋" w:hAnsi="仿宋" w:eastAsia="仿宋" w:cs="仿宋"/>
          <w:color w:val="auto"/>
          <w:kern w:val="2"/>
          <w:sz w:val="32"/>
          <w:szCs w:val="32"/>
        </w:rPr>
        <w:t xml:space="preserve">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未配备相应数量和相关专业的专职安全生产管理人员的，</w:t>
      </w:r>
      <w:r>
        <w:rPr>
          <w:rFonts w:hint="eastAsia" w:ascii="仿宋" w:hAnsi="仿宋" w:eastAsia="仿宋" w:cs="仿宋"/>
          <w:color w:val="auto"/>
          <w:kern w:val="2"/>
          <w:sz w:val="32"/>
          <w:szCs w:val="32"/>
          <w:lang w:val="en-US" w:eastAsia="zh-CN"/>
        </w:rPr>
        <w:t>应当</w:t>
      </w:r>
      <w:r>
        <w:rPr>
          <w:rFonts w:hint="eastAsia" w:ascii="仿宋" w:hAnsi="仿宋" w:eastAsia="仿宋" w:cs="仿宋"/>
          <w:color w:val="auto"/>
          <w:kern w:val="2"/>
          <w:sz w:val="32"/>
          <w:szCs w:val="32"/>
        </w:rPr>
        <w:t>限期整改</w:t>
      </w:r>
      <w:r>
        <w:rPr>
          <w:rFonts w:hint="eastAsia" w:ascii="仿宋" w:hAnsi="仿宋" w:eastAsia="仿宋" w:cs="仿宋"/>
          <w:color w:val="auto"/>
          <w:kern w:val="2"/>
          <w:sz w:val="32"/>
          <w:szCs w:val="32"/>
          <w:lang w:eastAsia="zh-CN"/>
        </w:rPr>
        <w:t>，</w:t>
      </w:r>
      <w:r>
        <w:rPr>
          <w:rFonts w:hint="eastAsia" w:ascii="仿宋" w:hAnsi="仿宋" w:eastAsia="仿宋" w:cs="仿宋"/>
          <w:color w:val="auto"/>
          <w:kern w:val="2"/>
          <w:sz w:val="32"/>
          <w:szCs w:val="32"/>
        </w:rPr>
        <w:t>逾期未整改</w:t>
      </w:r>
      <w:r>
        <w:rPr>
          <w:rFonts w:hint="eastAsia" w:ascii="仿宋" w:hAnsi="仿宋" w:eastAsia="仿宋" w:cs="仿宋"/>
          <w:color w:val="auto"/>
          <w:kern w:val="2"/>
          <w:sz w:val="32"/>
          <w:szCs w:val="32"/>
          <w:lang w:val="en-US" w:eastAsia="zh-CN"/>
        </w:rPr>
        <w:t>的</w:t>
      </w:r>
      <w:r>
        <w:rPr>
          <w:rFonts w:hint="eastAsia" w:ascii="仿宋" w:hAnsi="仿宋" w:eastAsia="仿宋" w:cs="仿宋"/>
          <w:color w:val="auto"/>
          <w:kern w:val="2"/>
          <w:sz w:val="32"/>
          <w:szCs w:val="32"/>
        </w:rPr>
        <w:t>，取消通信工程建设报备手续。</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二十九</w:t>
      </w:r>
      <w:r>
        <w:rPr>
          <w:rFonts w:hint="eastAsia" w:ascii="仿宋" w:hAnsi="仿宋" w:eastAsia="仿宋" w:cs="仿宋"/>
          <w:b/>
          <w:bCs/>
          <w:color w:val="auto"/>
          <w:kern w:val="2"/>
          <w:sz w:val="32"/>
          <w:szCs w:val="32"/>
        </w:rPr>
        <w:t xml:space="preserve">条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违反本规定第二十</w:t>
      </w:r>
      <w:r>
        <w:rPr>
          <w:rFonts w:hint="eastAsia" w:ascii="仿宋" w:hAnsi="仿宋" w:eastAsia="仿宋" w:cs="仿宋"/>
          <w:color w:val="auto"/>
          <w:kern w:val="2"/>
          <w:sz w:val="32"/>
          <w:szCs w:val="32"/>
          <w:lang w:val="en-US" w:eastAsia="zh-CN"/>
        </w:rPr>
        <w:t>三</w:t>
      </w:r>
      <w:r>
        <w:rPr>
          <w:rFonts w:hint="eastAsia" w:ascii="仿宋" w:hAnsi="仿宋" w:eastAsia="仿宋" w:cs="仿宋"/>
          <w:color w:val="auto"/>
          <w:kern w:val="2"/>
          <w:sz w:val="32"/>
          <w:szCs w:val="32"/>
        </w:rPr>
        <w:t>条的，应当限期整改，逾期未整改</w:t>
      </w:r>
      <w:r>
        <w:rPr>
          <w:rFonts w:hint="eastAsia" w:ascii="仿宋" w:hAnsi="仿宋" w:eastAsia="仿宋" w:cs="仿宋"/>
          <w:color w:val="auto"/>
          <w:kern w:val="2"/>
          <w:sz w:val="32"/>
          <w:szCs w:val="32"/>
          <w:lang w:val="en-US" w:eastAsia="zh-CN"/>
        </w:rPr>
        <w:t>的</w:t>
      </w:r>
      <w:r>
        <w:rPr>
          <w:rFonts w:hint="eastAsia" w:ascii="仿宋" w:hAnsi="仿宋" w:eastAsia="仿宋" w:cs="仿宋"/>
          <w:color w:val="auto"/>
          <w:kern w:val="2"/>
          <w:sz w:val="32"/>
          <w:szCs w:val="32"/>
        </w:rPr>
        <w:t>，取消</w:t>
      </w:r>
      <w:r>
        <w:rPr>
          <w:rFonts w:hint="eastAsia" w:ascii="仿宋" w:hAnsi="仿宋" w:eastAsia="仿宋" w:cs="仿宋"/>
          <w:color w:val="auto"/>
          <w:kern w:val="2"/>
          <w:sz w:val="32"/>
          <w:szCs w:val="32"/>
          <w:lang w:eastAsia="zh-CN"/>
        </w:rPr>
        <w:t>其</w:t>
      </w:r>
      <w:r>
        <w:rPr>
          <w:rFonts w:hint="eastAsia" w:ascii="仿宋" w:hAnsi="仿宋" w:eastAsia="仿宋" w:cs="仿宋"/>
          <w:color w:val="auto"/>
          <w:kern w:val="2"/>
          <w:sz w:val="32"/>
          <w:szCs w:val="32"/>
        </w:rPr>
        <w:t>通信工程建设报备手续。</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 xml:space="preserve">第三十条 </w:t>
      </w:r>
      <w:r>
        <w:rPr>
          <w:rFonts w:hint="eastAsia" w:ascii="仿宋" w:hAnsi="仿宋" w:eastAsia="仿宋" w:cs="仿宋"/>
          <w:color w:val="auto"/>
          <w:kern w:val="2"/>
          <w:sz w:val="32"/>
          <w:szCs w:val="32"/>
          <w:lang w:val="en-US" w:eastAsia="zh-CN"/>
        </w:rPr>
        <w:t>勘查、设计、施工、监理、代维等单位</w:t>
      </w:r>
      <w:r>
        <w:rPr>
          <w:rFonts w:hint="eastAsia" w:ascii="仿宋" w:hAnsi="仿宋" w:eastAsia="仿宋" w:cs="仿宋"/>
          <w:color w:val="auto"/>
          <w:kern w:val="2"/>
          <w:sz w:val="32"/>
          <w:szCs w:val="32"/>
        </w:rPr>
        <w:t>的专职安全生产管理人员、安全监理员并未与项目进行锁定或项目未完成竣工验收重复使用专职安全生产管理人员、安全监理员的，应对各基础电信运营企业和铁塔公司予以行业通报；责令设计、监理、施工等单位</w:t>
      </w:r>
      <w:r>
        <w:rPr>
          <w:rFonts w:hint="eastAsia" w:ascii="仿宋" w:hAnsi="仿宋" w:eastAsia="仿宋" w:cs="仿宋"/>
          <w:color w:val="auto"/>
          <w:kern w:val="2"/>
          <w:sz w:val="32"/>
          <w:szCs w:val="32"/>
          <w:lang w:eastAsia="zh-CN"/>
        </w:rPr>
        <w:t>限期</w:t>
      </w:r>
      <w:r>
        <w:rPr>
          <w:rFonts w:hint="eastAsia" w:ascii="仿宋" w:hAnsi="仿宋" w:eastAsia="仿宋" w:cs="仿宋"/>
          <w:color w:val="auto"/>
          <w:kern w:val="2"/>
          <w:sz w:val="32"/>
          <w:szCs w:val="32"/>
        </w:rPr>
        <w:t>整改，逾期未整改</w:t>
      </w:r>
      <w:r>
        <w:rPr>
          <w:rFonts w:hint="eastAsia" w:ascii="仿宋" w:hAnsi="仿宋" w:eastAsia="仿宋" w:cs="仿宋"/>
          <w:color w:val="auto"/>
          <w:kern w:val="2"/>
          <w:sz w:val="32"/>
          <w:szCs w:val="32"/>
          <w:lang w:eastAsia="zh-CN"/>
        </w:rPr>
        <w:t>的</w:t>
      </w:r>
      <w:r>
        <w:rPr>
          <w:rFonts w:hint="eastAsia" w:ascii="仿宋" w:hAnsi="仿宋" w:eastAsia="仿宋" w:cs="仿宋"/>
          <w:color w:val="auto"/>
          <w:kern w:val="2"/>
          <w:sz w:val="32"/>
          <w:szCs w:val="32"/>
        </w:rPr>
        <w:t>，取消其通信工程建设报备手续。</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w:t>
      </w:r>
      <w:r>
        <w:rPr>
          <w:rFonts w:hint="eastAsia" w:ascii="仿宋" w:hAnsi="仿宋" w:eastAsia="仿宋" w:cs="仿宋"/>
          <w:b/>
          <w:bCs/>
          <w:color w:val="auto"/>
          <w:kern w:val="2"/>
          <w:sz w:val="32"/>
          <w:szCs w:val="32"/>
          <w:lang w:val="en-US" w:eastAsia="zh-CN"/>
        </w:rPr>
        <w:t>三十一</w:t>
      </w:r>
      <w:r>
        <w:rPr>
          <w:rFonts w:hint="eastAsia" w:ascii="仿宋" w:hAnsi="仿宋" w:eastAsia="仿宋" w:cs="仿宋"/>
          <w:b/>
          <w:bCs/>
          <w:color w:val="auto"/>
          <w:kern w:val="2"/>
          <w:sz w:val="32"/>
          <w:szCs w:val="32"/>
        </w:rPr>
        <w:t xml:space="preserve">条 </w:t>
      </w:r>
      <w:r>
        <w:rPr>
          <w:rFonts w:hint="eastAsia" w:ascii="仿宋" w:hAnsi="仿宋" w:eastAsia="仿宋" w:cs="仿宋"/>
          <w:b w:val="0"/>
          <w:bCs w:val="0"/>
          <w:color w:val="auto"/>
          <w:kern w:val="2"/>
          <w:sz w:val="32"/>
          <w:szCs w:val="32"/>
        </w:rPr>
        <w:t>建筑施工单位</w:t>
      </w:r>
      <w:r>
        <w:rPr>
          <w:rFonts w:hint="eastAsia" w:ascii="仿宋" w:hAnsi="仿宋" w:eastAsia="仿宋" w:cs="仿宋"/>
          <w:b w:val="0"/>
          <w:bCs w:val="0"/>
          <w:color w:val="auto"/>
          <w:kern w:val="2"/>
          <w:sz w:val="32"/>
          <w:szCs w:val="32"/>
          <w:lang w:val="en-US" w:eastAsia="zh-CN"/>
        </w:rPr>
        <w:t>未</w:t>
      </w:r>
      <w:r>
        <w:rPr>
          <w:rFonts w:hint="eastAsia" w:ascii="仿宋" w:hAnsi="仿宋" w:eastAsia="仿宋" w:cs="仿宋"/>
          <w:b w:val="0"/>
          <w:bCs w:val="0"/>
          <w:color w:val="auto"/>
          <w:kern w:val="2"/>
          <w:sz w:val="32"/>
          <w:szCs w:val="32"/>
        </w:rPr>
        <w:t>配备必要的应急救援器材、设备和物资</w:t>
      </w:r>
      <w:r>
        <w:rPr>
          <w:rFonts w:hint="eastAsia" w:ascii="仿宋" w:hAnsi="仿宋" w:eastAsia="仿宋" w:cs="仿宋"/>
          <w:b w:val="0"/>
          <w:bCs w:val="0"/>
          <w:color w:val="auto"/>
          <w:kern w:val="2"/>
          <w:sz w:val="32"/>
          <w:szCs w:val="32"/>
          <w:lang w:val="en-US" w:eastAsia="zh-CN"/>
        </w:rPr>
        <w:t>的</w:t>
      </w:r>
      <w:r>
        <w:rPr>
          <w:rFonts w:hint="eastAsia" w:ascii="仿宋" w:hAnsi="仿宋" w:eastAsia="仿宋" w:cs="仿宋"/>
          <w:b w:val="0"/>
          <w:bCs w:val="0"/>
          <w:color w:val="auto"/>
          <w:kern w:val="2"/>
          <w:sz w:val="32"/>
          <w:szCs w:val="32"/>
        </w:rPr>
        <w:t>，</w:t>
      </w:r>
      <w:r>
        <w:rPr>
          <w:rFonts w:hint="eastAsia" w:ascii="仿宋" w:hAnsi="仿宋" w:eastAsia="仿宋" w:cs="仿宋"/>
          <w:b w:val="0"/>
          <w:bCs w:val="0"/>
          <w:color w:val="auto"/>
          <w:kern w:val="2"/>
          <w:sz w:val="32"/>
          <w:szCs w:val="32"/>
          <w:lang w:val="en-US" w:eastAsia="zh-CN"/>
        </w:rPr>
        <w:t>未</w:t>
      </w:r>
      <w:r>
        <w:rPr>
          <w:rFonts w:hint="eastAsia" w:ascii="仿宋" w:hAnsi="仿宋" w:eastAsia="仿宋" w:cs="仿宋"/>
          <w:b w:val="0"/>
          <w:bCs w:val="0"/>
          <w:color w:val="auto"/>
          <w:kern w:val="2"/>
          <w:sz w:val="32"/>
          <w:szCs w:val="32"/>
        </w:rPr>
        <w:t>经常性维护、保养，</w:t>
      </w:r>
      <w:r>
        <w:rPr>
          <w:rFonts w:hint="eastAsia" w:ascii="仿宋" w:hAnsi="仿宋" w:eastAsia="仿宋" w:cs="仿宋"/>
          <w:b w:val="0"/>
          <w:bCs w:val="0"/>
          <w:color w:val="auto"/>
          <w:kern w:val="2"/>
          <w:sz w:val="32"/>
          <w:szCs w:val="32"/>
          <w:lang w:eastAsia="zh-CN"/>
        </w:rPr>
        <w:t>无法</w:t>
      </w:r>
      <w:r>
        <w:rPr>
          <w:rFonts w:hint="eastAsia" w:ascii="仿宋" w:hAnsi="仿宋" w:eastAsia="仿宋" w:cs="仿宋"/>
          <w:b w:val="0"/>
          <w:bCs w:val="0"/>
          <w:color w:val="auto"/>
          <w:kern w:val="2"/>
          <w:sz w:val="32"/>
          <w:szCs w:val="32"/>
        </w:rPr>
        <w:t>保证正常运转</w:t>
      </w:r>
      <w:r>
        <w:rPr>
          <w:rFonts w:hint="eastAsia" w:ascii="仿宋" w:hAnsi="仿宋" w:eastAsia="仿宋" w:cs="仿宋"/>
          <w:b w:val="0"/>
          <w:bCs w:val="0"/>
          <w:color w:val="auto"/>
          <w:kern w:val="2"/>
          <w:sz w:val="32"/>
          <w:szCs w:val="32"/>
          <w:lang w:val="en-US" w:eastAsia="zh-CN"/>
        </w:rPr>
        <w:t>的，应限期整改，逾期未整改的，取消其通信工程建设报备手续</w:t>
      </w:r>
      <w:r>
        <w:rPr>
          <w:rFonts w:hint="eastAsia" w:ascii="仿宋" w:hAnsi="仿宋" w:eastAsia="仿宋" w:cs="仿宋"/>
          <w:b w:val="0"/>
          <w:bCs w:val="0"/>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lang w:val="en-US" w:eastAsia="zh-CN"/>
        </w:rPr>
      </w:pPr>
      <w:r>
        <w:rPr>
          <w:rFonts w:hint="eastAsia" w:ascii="仿宋" w:hAnsi="仿宋" w:eastAsia="仿宋" w:cs="仿宋"/>
          <w:b/>
          <w:bCs/>
          <w:color w:val="auto"/>
          <w:kern w:val="2"/>
          <w:sz w:val="32"/>
          <w:szCs w:val="32"/>
          <w:lang w:val="en-US" w:eastAsia="zh-CN"/>
        </w:rPr>
        <w:t>第三十二条</w:t>
      </w:r>
      <w:r>
        <w:rPr>
          <w:rFonts w:hint="eastAsia" w:ascii="仿宋" w:hAnsi="仿宋" w:eastAsia="仿宋" w:cs="仿宋"/>
          <w:color w:val="auto"/>
          <w:kern w:val="2"/>
          <w:sz w:val="32"/>
          <w:szCs w:val="32"/>
          <w:lang w:val="en-US" w:eastAsia="zh-CN"/>
        </w:rPr>
        <w:t xml:space="preserve"> 鼓励在三个及以上地市有业务的相关中标企业，成立责任主体。</w:t>
      </w:r>
    </w:p>
    <w:p>
      <w:pPr>
        <w:keepNext w:val="0"/>
        <w:keepLines w:val="0"/>
        <w:pageBreakBefore w:val="0"/>
        <w:widowControl w:val="0"/>
        <w:kinsoku/>
        <w:wordWrap/>
        <w:overflowPunct/>
        <w:topLinePunct w:val="0"/>
        <w:autoSpaceDE/>
        <w:autoSpaceDN/>
        <w:bidi w:val="0"/>
        <w:adjustRightInd/>
        <w:snapToGrid/>
        <w:spacing w:line="566" w:lineRule="exact"/>
        <w:ind w:left="0" w:firstLine="640" w:firstLineChars="200"/>
        <w:jc w:val="both"/>
        <w:textAlignment w:val="auto"/>
        <w:rPr>
          <w:rFonts w:hint="eastAsia" w:ascii="仿宋" w:hAnsi="仿宋" w:eastAsia="仿宋" w:cs="仿宋"/>
          <w:color w:val="auto"/>
          <w:kern w:val="2"/>
          <w:sz w:val="32"/>
          <w:szCs w:val="32"/>
        </w:rPr>
      </w:pPr>
    </w:p>
    <w:p>
      <w:pPr>
        <w:keepNext w:val="0"/>
        <w:keepLines w:val="0"/>
        <w:pageBreakBefore w:val="0"/>
        <w:widowControl w:val="0"/>
        <w:kinsoku/>
        <w:wordWrap/>
        <w:overflowPunct/>
        <w:topLinePunct w:val="0"/>
        <w:autoSpaceDE/>
        <w:autoSpaceDN/>
        <w:bidi w:val="0"/>
        <w:adjustRightInd/>
        <w:snapToGrid/>
        <w:spacing w:line="566" w:lineRule="exact"/>
        <w:ind w:left="0" w:firstLine="0" w:firstLineChars="0"/>
        <w:jc w:val="center"/>
        <w:textAlignment w:val="auto"/>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第六章 附则</w:t>
      </w:r>
    </w:p>
    <w:p>
      <w:pPr>
        <w:keepNext w:val="0"/>
        <w:keepLines w:val="0"/>
        <w:pageBreakBefore w:val="0"/>
        <w:widowControl w:val="0"/>
        <w:kinsoku/>
        <w:wordWrap/>
        <w:overflowPunct/>
        <w:topLinePunct w:val="0"/>
        <w:autoSpaceDE/>
        <w:autoSpaceDN/>
        <w:bidi w:val="0"/>
        <w:adjustRightInd/>
        <w:snapToGrid/>
        <w:spacing w:line="566" w:lineRule="exact"/>
        <w:ind w:left="0" w:firstLine="643" w:firstLineChars="200"/>
        <w:jc w:val="both"/>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 xml:space="preserve">第三十三条 </w:t>
      </w:r>
      <w:r>
        <w:rPr>
          <w:rFonts w:hint="eastAsia" w:ascii="仿宋" w:hAnsi="仿宋" w:eastAsia="仿宋" w:cs="仿宋"/>
          <w:color w:val="auto"/>
          <w:kern w:val="2"/>
          <w:sz w:val="32"/>
          <w:szCs w:val="32"/>
        </w:rPr>
        <w:t>本</w:t>
      </w:r>
      <w:r>
        <w:rPr>
          <w:rFonts w:hint="eastAsia" w:ascii="仿宋" w:hAnsi="仿宋" w:eastAsia="仿宋" w:cs="仿宋"/>
          <w:color w:val="auto"/>
          <w:kern w:val="2"/>
          <w:sz w:val="32"/>
          <w:szCs w:val="32"/>
          <w:lang w:eastAsia="zh-CN"/>
        </w:rPr>
        <w:t>办法</w:t>
      </w:r>
      <w:r>
        <w:rPr>
          <w:rFonts w:hint="eastAsia" w:ascii="仿宋" w:hAnsi="仿宋" w:eastAsia="仿宋" w:cs="仿宋"/>
          <w:color w:val="auto"/>
          <w:kern w:val="2"/>
          <w:sz w:val="32"/>
          <w:szCs w:val="32"/>
        </w:rPr>
        <w:t>由西藏自治区通信管理局负责解释。本</w:t>
      </w:r>
      <w:r>
        <w:rPr>
          <w:rFonts w:hint="eastAsia" w:ascii="仿宋" w:hAnsi="仿宋" w:eastAsia="仿宋" w:cs="仿宋"/>
          <w:color w:val="auto"/>
          <w:kern w:val="2"/>
          <w:sz w:val="32"/>
          <w:szCs w:val="32"/>
          <w:lang w:eastAsia="zh-CN"/>
        </w:rPr>
        <w:t>办法</w:t>
      </w:r>
      <w:r>
        <w:rPr>
          <w:rFonts w:hint="eastAsia" w:ascii="仿宋" w:hAnsi="仿宋" w:eastAsia="仿宋" w:cs="仿宋"/>
          <w:color w:val="auto"/>
          <w:kern w:val="2"/>
          <w:sz w:val="32"/>
          <w:szCs w:val="32"/>
        </w:rPr>
        <w:t>自</w:t>
      </w:r>
      <w:r>
        <w:rPr>
          <w:rFonts w:hint="eastAsia" w:ascii="仿宋" w:hAnsi="仿宋" w:eastAsia="仿宋" w:cs="仿宋"/>
          <w:color w:val="auto"/>
          <w:kern w:val="2"/>
          <w:sz w:val="32"/>
          <w:szCs w:val="32"/>
          <w:lang w:val="en-US" w:eastAsia="zh-CN"/>
        </w:rPr>
        <w:t>印发之日</w:t>
      </w:r>
      <w:r>
        <w:rPr>
          <w:rFonts w:hint="eastAsia" w:ascii="仿宋" w:hAnsi="仿宋" w:eastAsia="仿宋" w:cs="仿宋"/>
          <w:color w:val="auto"/>
          <w:kern w:val="2"/>
          <w:sz w:val="32"/>
          <w:szCs w:val="32"/>
        </w:rPr>
        <w:t>起施行。</w:t>
      </w:r>
    </w:p>
    <w:p>
      <w:pPr>
        <w:rPr>
          <w:rFonts w:hint="eastAsia" w:ascii="仿宋" w:hAnsi="仿宋" w:eastAsia="仿宋"/>
          <w:color w:val="auto"/>
          <w:kern w:val="2"/>
          <w:sz w:val="32"/>
          <w:szCs w:val="32"/>
        </w:rPr>
      </w:pPr>
      <w:r>
        <w:rPr>
          <w:rFonts w:hint="eastAsia" w:ascii="仿宋" w:hAnsi="仿宋" w:eastAsia="仿宋"/>
          <w:color w:val="auto"/>
          <w:kern w:val="2"/>
          <w:sz w:val="32"/>
          <w:szCs w:val="32"/>
        </w:rPr>
        <w:br w:type="page"/>
      </w:r>
    </w:p>
    <w:p>
      <w:pPr>
        <w:pStyle w:val="2"/>
        <w:keepNext w:val="0"/>
        <w:keepLines w:val="0"/>
        <w:pageBreakBefore w:val="0"/>
        <w:widowControl w:val="0"/>
        <w:kinsoku/>
        <w:wordWrap/>
        <w:overflowPunct/>
        <w:topLinePunct w:val="0"/>
        <w:autoSpaceDE/>
        <w:autoSpaceDN/>
        <w:bidi w:val="0"/>
        <w:adjustRightInd/>
        <w:snapToGrid/>
        <w:spacing w:after="0" w:line="579" w:lineRule="exact"/>
        <w:textAlignment w:val="auto"/>
        <w:rPr>
          <w:rFonts w:hint="eastAsia" w:ascii="黑体" w:hAnsi="黑体" w:eastAsia="黑体" w:cs="黑体"/>
          <w:color w:val="auto"/>
          <w:kern w:val="2"/>
          <w:sz w:val="32"/>
          <w:szCs w:val="32"/>
          <w:lang w:eastAsia="zh-CN"/>
        </w:rPr>
      </w:pPr>
      <w:r>
        <w:rPr>
          <w:rFonts w:hint="eastAsia" w:ascii="黑体" w:hAnsi="黑体" w:eastAsia="黑体" w:cs="黑体"/>
          <w:color w:val="auto"/>
          <w:kern w:val="2"/>
          <w:sz w:val="32"/>
          <w:szCs w:val="32"/>
          <w:lang w:eastAsia="zh-CN"/>
        </w:rPr>
        <w:t>附件</w:t>
      </w: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sz w:val="44"/>
          <w:szCs w:val="44"/>
          <w:lang w:val="en-US" w:eastAsia="zh-CN"/>
        </w:rPr>
      </w:pPr>
      <w:r>
        <w:rPr>
          <w:rFonts w:hint="eastAsia" w:ascii="方正小标宋简体" w:hAnsi="方正小标宋简体" w:eastAsia="方正小标宋简体" w:cs="方正小标宋简体"/>
          <w:i w:val="0"/>
          <w:iCs w:val="0"/>
          <w:color w:val="000000"/>
          <w:kern w:val="2"/>
          <w:sz w:val="44"/>
          <w:szCs w:val="44"/>
          <w:u w:val="none"/>
          <w:lang w:val="en-US" w:eastAsia="zh-CN" w:bidi="ar"/>
        </w:rPr>
        <w:t>通信工程建设企业报备登记表</w:t>
      </w:r>
    </w:p>
    <w:tbl>
      <w:tblPr>
        <w:tblStyle w:val="6"/>
        <w:tblW w:w="89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9"/>
        <w:gridCol w:w="1420"/>
        <w:gridCol w:w="1420"/>
        <w:gridCol w:w="1420"/>
        <w:gridCol w:w="1420"/>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企业名称</w:t>
            </w:r>
          </w:p>
        </w:tc>
        <w:tc>
          <w:tcPr>
            <w:tcW w:w="75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
              </w:rPr>
            </w:pPr>
            <w:r>
              <w:rPr>
                <w:rFonts w:hint="eastAsia" w:ascii="仿宋" w:hAnsi="仿宋" w:eastAsia="仿宋" w:cs="仿宋"/>
                <w:i w:val="0"/>
                <w:iCs w:val="0"/>
                <w:color w:val="000000"/>
                <w:kern w:val="2"/>
                <w:sz w:val="22"/>
                <w:szCs w:val="22"/>
                <w:u w:val="none"/>
                <w:lang w:val="en-US" w:eastAsia="zh-CN" w:bidi="ar"/>
              </w:rPr>
              <w:t>所从事</w:t>
            </w:r>
          </w:p>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项目类别</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设计□</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施工□</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监理□</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维护□</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
              </w:rPr>
            </w:pPr>
            <w:r>
              <w:rPr>
                <w:rFonts w:hint="eastAsia" w:ascii="仿宋" w:hAnsi="仿宋" w:eastAsia="仿宋" w:cs="仿宋"/>
                <w:i w:val="0"/>
                <w:iCs w:val="0"/>
                <w:color w:val="000000"/>
                <w:kern w:val="2"/>
                <w:sz w:val="22"/>
                <w:szCs w:val="22"/>
                <w:u w:val="none"/>
                <w:lang w:val="en-US" w:eastAsia="zh-CN" w:bidi="ar"/>
              </w:rPr>
              <w:t>企业</w:t>
            </w:r>
          </w:p>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主要负责人</w:t>
            </w:r>
          </w:p>
        </w:tc>
        <w:tc>
          <w:tcPr>
            <w:tcW w:w="75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资质类别</w:t>
            </w:r>
          </w:p>
        </w:tc>
        <w:tc>
          <w:tcPr>
            <w:tcW w:w="75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
              </w:rPr>
            </w:pPr>
            <w:r>
              <w:rPr>
                <w:rFonts w:hint="eastAsia" w:ascii="仿宋" w:hAnsi="仿宋" w:eastAsia="仿宋" w:cs="仿宋"/>
                <w:i w:val="0"/>
                <w:iCs w:val="0"/>
                <w:color w:val="000000"/>
                <w:kern w:val="2"/>
                <w:sz w:val="22"/>
                <w:szCs w:val="22"/>
                <w:u w:val="none"/>
                <w:lang w:val="en-US" w:eastAsia="zh-CN" w:bidi="ar"/>
              </w:rPr>
              <w:t>安全生产</w:t>
            </w:r>
          </w:p>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许可证</w:t>
            </w:r>
          </w:p>
        </w:tc>
        <w:tc>
          <w:tcPr>
            <w:tcW w:w="75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（不具备可填无）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9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在藏机构情况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42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已成立分公司□</w:t>
            </w:r>
          </w:p>
        </w:tc>
        <w:tc>
          <w:tcPr>
            <w:tcW w:w="4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设立办事机构□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分公司名称</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主要负责人</w:t>
            </w: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主要负责人</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联系方式</w:t>
            </w: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联系方式</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
              </w:rPr>
            </w:pPr>
            <w:r>
              <w:rPr>
                <w:rFonts w:hint="eastAsia" w:ascii="仿宋" w:hAnsi="仿宋" w:eastAsia="仿宋" w:cs="仿宋"/>
                <w:i w:val="0"/>
                <w:iCs w:val="0"/>
                <w:color w:val="000000"/>
                <w:kern w:val="2"/>
                <w:sz w:val="22"/>
                <w:szCs w:val="22"/>
                <w:u w:val="none"/>
                <w:lang w:val="en-US" w:eastAsia="zh-CN" w:bidi="ar"/>
              </w:rPr>
              <w:t>办公场所</w:t>
            </w:r>
          </w:p>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详细地址</w:t>
            </w: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
              </w:rPr>
            </w:pPr>
            <w:r>
              <w:rPr>
                <w:rFonts w:hint="eastAsia" w:ascii="仿宋" w:hAnsi="仿宋" w:eastAsia="仿宋" w:cs="仿宋"/>
                <w:i w:val="0"/>
                <w:iCs w:val="0"/>
                <w:color w:val="000000"/>
                <w:kern w:val="2"/>
                <w:sz w:val="22"/>
                <w:szCs w:val="22"/>
                <w:u w:val="none"/>
                <w:lang w:val="en-US" w:eastAsia="zh-CN" w:bidi="ar"/>
              </w:rPr>
              <w:t>公司</w:t>
            </w:r>
          </w:p>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详细地址</w:t>
            </w:r>
          </w:p>
        </w:tc>
        <w:tc>
          <w:tcPr>
            <w:tcW w:w="2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kern w:val="2"/>
                <w:sz w:val="22"/>
                <w:szCs w:val="22"/>
                <w:u w:val="none"/>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
              </w:rPr>
            </w:pPr>
            <w:r>
              <w:rPr>
                <w:rFonts w:hint="eastAsia" w:ascii="仿宋" w:hAnsi="仿宋" w:eastAsia="仿宋" w:cs="仿宋"/>
                <w:i w:val="0"/>
                <w:iCs w:val="0"/>
                <w:color w:val="000000"/>
                <w:kern w:val="2"/>
                <w:sz w:val="22"/>
                <w:szCs w:val="22"/>
                <w:u w:val="none"/>
                <w:lang w:val="en-US" w:eastAsia="zh-CN" w:bidi="ar"/>
              </w:rPr>
              <w:t>办公场所</w:t>
            </w:r>
          </w:p>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
              </w:rPr>
            </w:pPr>
            <w:r>
              <w:rPr>
                <w:rFonts w:hint="eastAsia" w:ascii="仿宋" w:hAnsi="仿宋" w:eastAsia="仿宋" w:cs="仿宋"/>
                <w:i w:val="0"/>
                <w:iCs w:val="0"/>
                <w:color w:val="000000"/>
                <w:kern w:val="2"/>
                <w:sz w:val="22"/>
                <w:szCs w:val="22"/>
                <w:u w:val="none"/>
                <w:lang w:val="en-US" w:eastAsia="zh-CN" w:bidi="ar"/>
              </w:rPr>
              <w:t>购买或租赁</w:t>
            </w:r>
          </w:p>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情况</w:t>
            </w: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rPr>
            </w:pPr>
            <w:r>
              <w:rPr>
                <w:rFonts w:hint="eastAsia" w:ascii="仿宋" w:hAnsi="仿宋" w:eastAsia="仿宋" w:cs="仿宋"/>
                <w:i w:val="0"/>
                <w:iCs w:val="0"/>
                <w:color w:val="000000"/>
                <w:kern w:val="2"/>
                <w:sz w:val="22"/>
                <w:szCs w:val="22"/>
                <w:u w:val="none"/>
                <w:lang w:val="en-US" w:eastAsia="zh-CN" w:bidi="ar"/>
              </w:rPr>
              <w:t>（需提供办公场所房产证明或房屋租赁合同）</w:t>
            </w:r>
          </w:p>
        </w:tc>
      </w:tr>
    </w:tbl>
    <w:p>
      <w:pPr>
        <w:rPr>
          <w:rFonts w:hint="default" w:ascii="仿宋" w:hAnsi="仿宋" w:eastAsia="仿宋"/>
          <w:color w:val="auto"/>
          <w:kern w:val="2"/>
          <w:sz w:val="32"/>
          <w:szCs w:val="32"/>
          <w:lang w:val="en-US" w:eastAsia="zh-CN"/>
        </w:rPr>
      </w:pPr>
      <w:r>
        <w:rPr>
          <w:rFonts w:hint="default" w:ascii="仿宋" w:hAnsi="仿宋" w:eastAsia="仿宋"/>
          <w:color w:val="auto"/>
          <w:kern w:val="2"/>
          <w:sz w:val="32"/>
          <w:szCs w:val="32"/>
          <w:lang w:val="en-US" w:eastAsia="zh-CN"/>
        </w:rPr>
        <w:br w:type="page"/>
      </w:r>
    </w:p>
    <w:tbl>
      <w:tblPr>
        <w:tblStyle w:val="6"/>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6"/>
        <w:gridCol w:w="2095"/>
        <w:gridCol w:w="2155"/>
        <w:gridCol w:w="1128"/>
        <w:gridCol w:w="994"/>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2026"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在藏主要负责人</w:t>
            </w:r>
          </w:p>
        </w:tc>
        <w:tc>
          <w:tcPr>
            <w:tcW w:w="209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姓名</w:t>
            </w:r>
          </w:p>
        </w:tc>
        <w:tc>
          <w:tcPr>
            <w:tcW w:w="215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12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联系电话</w:t>
            </w:r>
          </w:p>
        </w:tc>
        <w:tc>
          <w:tcPr>
            <w:tcW w:w="1652" w:type="dxa"/>
            <w:gridSpan w:val="2"/>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202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安管人员类别</w:t>
            </w:r>
          </w:p>
        </w:tc>
        <w:tc>
          <w:tcPr>
            <w:tcW w:w="209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姓名</w:t>
            </w:r>
          </w:p>
        </w:tc>
        <w:tc>
          <w:tcPr>
            <w:tcW w:w="3283" w:type="dxa"/>
            <w:gridSpan w:val="2"/>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身份证号码</w:t>
            </w:r>
          </w:p>
        </w:tc>
        <w:tc>
          <w:tcPr>
            <w:tcW w:w="1652" w:type="dxa"/>
            <w:gridSpan w:val="2"/>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0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安全员A证</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（施工、维护单位）</w:t>
            </w:r>
          </w:p>
        </w:tc>
        <w:tc>
          <w:tcPr>
            <w:tcW w:w="2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0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安全员B证</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（施工、维护单位）</w:t>
            </w:r>
          </w:p>
        </w:tc>
        <w:tc>
          <w:tcPr>
            <w:tcW w:w="2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0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安全员C证</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（施工、维护单位）</w:t>
            </w:r>
          </w:p>
        </w:tc>
        <w:tc>
          <w:tcPr>
            <w:tcW w:w="2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0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概预算人员</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（设计单位）</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0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注册监理工程师</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（监理单位）</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安全监理</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0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联络人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（货物单位）</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202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（根据实际情况</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自行填写）</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652"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202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报备审核情况</w:t>
            </w:r>
          </w:p>
        </w:tc>
        <w:tc>
          <w:tcPr>
            <w:tcW w:w="7030" w:type="dxa"/>
            <w:gridSpan w:val="5"/>
            <w:tcBorders>
              <w:top w:val="single" w:color="000000" w:sz="8" w:space="0"/>
              <w:left w:val="nil"/>
              <w:bottom w:val="single" w:color="000000" w:sz="8" w:space="0"/>
              <w:right w:val="single" w:color="000000" w:sz="8"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                            </w:t>
            </w:r>
          </w:p>
          <w:p>
            <w:pPr>
              <w:keepNext w:val="0"/>
              <w:keepLines w:val="0"/>
              <w:widowControl/>
              <w:suppressLineNumbers w:val="0"/>
              <w:jc w:val="left"/>
              <w:textAlignment w:val="bottom"/>
              <w:rPr>
                <w:rFonts w:hint="eastAsia" w:ascii="仿宋" w:hAnsi="仿宋" w:eastAsia="仿宋" w:cs="仿宋"/>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仿宋" w:hAnsi="仿宋" w:eastAsia="仿宋" w:cs="仿宋"/>
                <w:i w:val="0"/>
                <w:iCs w:val="0"/>
                <w:color w:val="000000"/>
                <w:kern w:val="0"/>
                <w:sz w:val="22"/>
                <w:szCs w:val="22"/>
                <w:u w:val="none"/>
                <w:lang w:val="en-US" w:eastAsia="zh-CN" w:bidi="ar"/>
              </w:rPr>
            </w:pPr>
          </w:p>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审核人（盖章）：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202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9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2"/>
                <w:szCs w:val="22"/>
                <w:u w:val="none"/>
                <w:lang w:val="en-US" w:eastAsia="zh-CN" w:bidi="ar"/>
              </w:rPr>
            </w:pPr>
          </w:p>
          <w:p>
            <w:pPr>
              <w:keepNext w:val="0"/>
              <w:keepLines w:val="0"/>
              <w:widowControl/>
              <w:suppressLineNumbers w:val="0"/>
              <w:jc w:val="right"/>
              <w:textAlignment w:val="center"/>
              <w:rPr>
                <w:rFonts w:hint="eastAsia" w:ascii="仿宋" w:hAnsi="仿宋" w:eastAsia="仿宋" w:cs="仿宋"/>
                <w:i w:val="0"/>
                <w:iCs w:val="0"/>
                <w:color w:val="000000"/>
                <w:kern w:val="0"/>
                <w:sz w:val="22"/>
                <w:szCs w:val="22"/>
                <w:u w:val="none"/>
                <w:lang w:val="en-US" w:eastAsia="zh-CN" w:bidi="ar"/>
              </w:rPr>
            </w:pPr>
          </w:p>
          <w:p>
            <w:pPr>
              <w:keepNext w:val="0"/>
              <w:keepLines w:val="0"/>
              <w:widowControl/>
              <w:suppressLineNumbers w:val="0"/>
              <w:jc w:val="righ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企业公章：</w:t>
            </w:r>
          </w:p>
        </w:tc>
        <w:tc>
          <w:tcPr>
            <w:tcW w:w="99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658"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02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9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企业法人签字</w:t>
            </w:r>
          </w:p>
        </w:tc>
        <w:tc>
          <w:tcPr>
            <w:tcW w:w="994" w:type="dxa"/>
            <w:vMerge w:val="restar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p>
        </w:tc>
        <w:tc>
          <w:tcPr>
            <w:tcW w:w="658"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2026"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95"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3283" w:type="dxa"/>
            <w:gridSpan w:val="2"/>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(或负责人)：</w:t>
            </w:r>
          </w:p>
        </w:tc>
        <w:tc>
          <w:tcPr>
            <w:tcW w:w="994" w:type="dxa"/>
            <w:vMerge w:val="continue"/>
            <w:tcBorders>
              <w:top w:val="nil"/>
              <w:left w:val="nil"/>
              <w:bottom w:val="nil"/>
              <w:right w:val="nil"/>
            </w:tcBorders>
            <w:shd w:val="clear" w:color="auto" w:fill="auto"/>
            <w:noWrap/>
            <w:vAlign w:val="center"/>
          </w:tcPr>
          <w:p>
            <w:pPr>
              <w:jc w:val="left"/>
              <w:rPr>
                <w:rFonts w:hint="eastAsia" w:ascii="仿宋" w:hAnsi="仿宋" w:eastAsia="仿宋" w:cs="仿宋"/>
                <w:i w:val="0"/>
                <w:iCs w:val="0"/>
                <w:color w:val="000000"/>
                <w:sz w:val="22"/>
                <w:szCs w:val="22"/>
                <w:u w:val="none"/>
              </w:rPr>
            </w:pPr>
          </w:p>
        </w:tc>
        <w:tc>
          <w:tcPr>
            <w:tcW w:w="658" w:type="dxa"/>
            <w:tcBorders>
              <w:top w:val="nil"/>
              <w:left w:val="nil"/>
              <w:bottom w:val="nil"/>
              <w:right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bl>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9"/>
        <w:rPr>
          <w:rFonts w:hint="eastAsia" w:ascii="仿宋" w:hAnsi="仿宋" w:eastAsia="仿宋" w:cs="仿宋"/>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outlineLvl w:val="9"/>
        <w:rPr>
          <w:rFonts w:hint="eastAsia" w:ascii="仿宋" w:hAnsi="仿宋" w:eastAsia="仿宋" w:cs="仿宋"/>
          <w:kern w:val="2"/>
          <w:sz w:val="32"/>
          <w:szCs w:val="32"/>
          <w:lang w:val="en-US" w:eastAsia="zh-CN" w:bidi="ar-SA"/>
        </w:rPr>
      </w:pPr>
    </w:p>
    <w:p>
      <w:pPr>
        <w:keepNext w:val="0"/>
        <w:keepLines w:val="0"/>
        <w:pageBreakBefore w:val="0"/>
        <w:widowControl w:val="0"/>
        <w:tabs>
          <w:tab w:val="left" w:pos="7455"/>
        </w:tabs>
        <w:kinsoku/>
        <w:wordWrap/>
        <w:overflowPunct/>
        <w:topLinePunct w:val="0"/>
        <w:autoSpaceDE/>
        <w:autoSpaceDN/>
        <w:bidi w:val="0"/>
        <w:adjustRightInd/>
        <w:snapToGrid/>
        <w:spacing w:line="500" w:lineRule="exact"/>
        <w:ind w:left="210" w:leftChars="100" w:right="210" w:rightChars="100" w:firstLine="0" w:firstLineChars="0"/>
        <w:jc w:val="both"/>
        <w:textAlignment w:val="auto"/>
        <w:outlineLvl w:val="9"/>
        <w:rPr>
          <w:rFonts w:hint="default" w:ascii="楷体" w:hAnsi="楷体" w:eastAsia="楷体" w:cs="楷体"/>
          <w:kern w:val="2"/>
          <w:sz w:val="32"/>
          <w:szCs w:val="32"/>
          <w:lang w:val="en-US" w:eastAsia="zh-CN" w:bidi="ar-SA"/>
        </w:rPr>
      </w:pPr>
      <w:r>
        <w:rPr>
          <w:rFonts w:hint="eastAsia" w:ascii="仿宋" w:hAnsi="仿宋" w:eastAsia="仿宋"/>
          <w:spacing w:val="0"/>
          <w:w w:val="100"/>
          <w:kern w:val="2"/>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347980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7.4pt;height:0pt;width:442.2pt;mso-position-horizontal:center;z-index:251659264;mso-width-relative:page;mso-height-relative:page;" filled="f" stroked="t" coordsize="21600,21600" o:gfxdata="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tlpO1QAAAAYBAAAPAAAAAAAAAAEAIAAAACIAAABkcnMvZG93bnJldi54bWxQ&#10;SwECFAAUAAAACACHTuJAAbMbevoBAADzAwAADgAAAAAAAAABACAAAAAkAQAAZHJzL2Uyb0RvYy54&#10;bWxQSwUGAAAAAAYABgBZAQAAkAUAAAAA&#10;">
                <v:fill on="f" focussize="0,0"/>
                <v:stroke weight="1pt" color="#000000" joinstyle="round"/>
                <v:imagedata o:title=""/>
                <o:lock v:ext="edit" aspectratio="f"/>
              </v:line>
            </w:pict>
          </mc:Fallback>
        </mc:AlternateContent>
      </w:r>
      <w:r>
        <w:rPr>
          <w:rFonts w:hint="eastAsia" w:ascii="仿宋" w:hAnsi="仿宋" w:eastAsia="仿宋"/>
          <w:spacing w:val="0"/>
          <w:w w:val="100"/>
          <w:kern w:val="2"/>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13335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05pt;height:0pt;width:442.2pt;mso-position-horizontal:center;z-index:251660288;mso-width-relative:page;mso-height-relative:page;" filled="f" stroked="t" coordsize="21600,21600" o:gfxdata="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jg9QXUAAAABAEAAA8AAAAAAAAAAQAgAAAAIgAAAGRycy9kb3ducmV2LnhtbFBL&#10;AQIUABQAAAAIAIdO4kB0AEa6+gEAAPMDAAAOAAAAAAAAAAEAIAAAACMBAABkcnMvZTJvRG9jLnht&#10;bFBLBQYAAAAABgAGAFkBAACPBQAAAAA=&#10;">
                <v:fill on="f" focussize="0,0"/>
                <v:stroke weight="1pt" color="#000000" joinstyle="round"/>
                <v:imagedata o:title=""/>
                <o:lock v:ext="edit" aspectratio="f"/>
              </v:line>
            </w:pict>
          </mc:Fallback>
        </mc:AlternateContent>
      </w:r>
      <w:r>
        <w:rPr>
          <w:rFonts w:hint="eastAsia" w:ascii="仿宋" w:hAnsi="仿宋" w:eastAsia="仿宋"/>
          <w:spacing w:val="0"/>
          <w:w w:val="100"/>
          <w:kern w:val="2"/>
          <w:sz w:val="28"/>
          <w:szCs w:val="28"/>
        </w:rPr>
        <w:t xml:space="preserve">西藏自治区通信管理局办公室      </w:t>
      </w:r>
      <w:r>
        <w:rPr>
          <w:rFonts w:hint="eastAsia" w:ascii="仿宋" w:hAnsi="仿宋" w:eastAsia="仿宋"/>
          <w:spacing w:val="0"/>
          <w:w w:val="100"/>
          <w:kern w:val="2"/>
          <w:sz w:val="28"/>
          <w:szCs w:val="28"/>
          <w:lang w:val="en-US" w:eastAsia="zh-CN"/>
        </w:rPr>
        <w:t xml:space="preserve"> </w:t>
      </w:r>
      <w:r>
        <w:rPr>
          <w:rFonts w:hint="eastAsia" w:ascii="仿宋" w:hAnsi="仿宋" w:eastAsia="仿宋"/>
          <w:spacing w:val="0"/>
          <w:w w:val="100"/>
          <w:kern w:val="2"/>
          <w:sz w:val="28"/>
          <w:szCs w:val="28"/>
        </w:rPr>
        <w:t xml:space="preserve">    </w:t>
      </w:r>
      <w:r>
        <w:rPr>
          <w:rFonts w:hint="eastAsia" w:ascii="仿宋" w:hAnsi="仿宋" w:eastAsia="仿宋"/>
          <w:spacing w:val="0"/>
          <w:w w:val="100"/>
          <w:kern w:val="2"/>
          <w:sz w:val="28"/>
          <w:szCs w:val="28"/>
          <w:lang w:val="en-US" w:eastAsia="zh-CN"/>
        </w:rPr>
        <w:t xml:space="preserve"> </w:t>
      </w:r>
      <w:r>
        <w:rPr>
          <w:rFonts w:hint="eastAsia" w:ascii="仿宋" w:hAnsi="仿宋" w:eastAsia="仿宋"/>
          <w:spacing w:val="0"/>
          <w:w w:val="100"/>
          <w:kern w:val="2"/>
          <w:sz w:val="28"/>
          <w:szCs w:val="28"/>
        </w:rPr>
        <w:t xml:space="preserve">  202</w:t>
      </w:r>
      <w:r>
        <w:rPr>
          <w:rFonts w:hint="eastAsia" w:ascii="仿宋" w:hAnsi="仿宋" w:eastAsia="仿宋"/>
          <w:spacing w:val="0"/>
          <w:w w:val="100"/>
          <w:kern w:val="2"/>
          <w:sz w:val="28"/>
          <w:szCs w:val="28"/>
          <w:lang w:val="en-US" w:eastAsia="zh-CN"/>
        </w:rPr>
        <w:t>3</w:t>
      </w:r>
      <w:r>
        <w:rPr>
          <w:rFonts w:hint="eastAsia" w:ascii="仿宋" w:hAnsi="仿宋" w:eastAsia="仿宋"/>
          <w:spacing w:val="0"/>
          <w:w w:val="100"/>
          <w:kern w:val="2"/>
          <w:sz w:val="28"/>
          <w:szCs w:val="28"/>
        </w:rPr>
        <w:t>年</w:t>
      </w:r>
      <w:r>
        <w:rPr>
          <w:rFonts w:hint="eastAsia" w:ascii="仿宋" w:hAnsi="仿宋" w:eastAsia="仿宋"/>
          <w:spacing w:val="0"/>
          <w:w w:val="100"/>
          <w:kern w:val="2"/>
          <w:sz w:val="28"/>
          <w:szCs w:val="28"/>
          <w:lang w:val="en-US" w:eastAsia="zh-CN"/>
        </w:rPr>
        <w:t>11</w:t>
      </w:r>
      <w:r>
        <w:rPr>
          <w:rFonts w:hint="eastAsia" w:ascii="仿宋" w:hAnsi="仿宋" w:eastAsia="仿宋"/>
          <w:spacing w:val="0"/>
          <w:w w:val="100"/>
          <w:kern w:val="2"/>
          <w:sz w:val="28"/>
          <w:szCs w:val="28"/>
        </w:rPr>
        <w:t>月</w:t>
      </w:r>
      <w:r>
        <w:rPr>
          <w:rFonts w:hint="eastAsia" w:ascii="仿宋" w:hAnsi="仿宋" w:eastAsia="仿宋"/>
          <w:spacing w:val="0"/>
          <w:w w:val="100"/>
          <w:kern w:val="2"/>
          <w:sz w:val="28"/>
          <w:szCs w:val="28"/>
          <w:lang w:val="en-US" w:eastAsia="zh-CN"/>
        </w:rPr>
        <w:t>29</w:t>
      </w:r>
      <w:r>
        <w:rPr>
          <w:rFonts w:hint="eastAsia" w:ascii="仿宋" w:hAnsi="仿宋" w:eastAsia="仿宋"/>
          <w:spacing w:val="0"/>
          <w:w w:val="100"/>
          <w:kern w:val="2"/>
          <w:sz w:val="28"/>
          <w:szCs w:val="28"/>
        </w:rPr>
        <w:t>日印</w:t>
      </w:r>
      <w:r>
        <w:rPr>
          <w:rFonts w:hint="eastAsia" w:ascii="仿宋" w:hAnsi="仿宋" w:eastAsia="仿宋"/>
          <w:spacing w:val="0"/>
          <w:w w:val="100"/>
          <w:kern w:val="2"/>
          <w:sz w:val="28"/>
          <w:szCs w:val="28"/>
          <w:lang w:eastAsia="zh-CN"/>
        </w:rPr>
        <w:t>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lang w:eastAsia="zh-CN"/>
                            </w:rPr>
                            <w:t>- 1 -</w:t>
                          </w:r>
                          <w:r>
                            <w:rPr>
                              <w:rFonts w:hint="eastAsia" w:ascii="宋体" w:hAnsi="宋体" w:eastAsia="宋体" w:cs="宋体"/>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lang w:eastAsia="zh-CN"/>
                      </w:rPr>
                      <w:t>- 1 -</w:t>
                    </w:r>
                    <w:r>
                      <w:rPr>
                        <w:rFonts w:hint="eastAsia" w:ascii="宋体" w:hAnsi="宋体" w:eastAsia="宋体" w:cs="宋体"/>
                        <w:sz w:val="24"/>
                        <w:szCs w:val="4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856FC"/>
    <w:rsid w:val="0F4161C3"/>
    <w:rsid w:val="147F130F"/>
    <w:rsid w:val="1C263D27"/>
    <w:rsid w:val="1FEF25D8"/>
    <w:rsid w:val="216345F9"/>
    <w:rsid w:val="267A127D"/>
    <w:rsid w:val="2767249C"/>
    <w:rsid w:val="2A6A1D4E"/>
    <w:rsid w:val="2AC501F3"/>
    <w:rsid w:val="329A38FD"/>
    <w:rsid w:val="33676A76"/>
    <w:rsid w:val="346C48F4"/>
    <w:rsid w:val="3A3F3FA2"/>
    <w:rsid w:val="3F0C389C"/>
    <w:rsid w:val="3FBB23AB"/>
    <w:rsid w:val="3FCE18B1"/>
    <w:rsid w:val="48E14AC1"/>
    <w:rsid w:val="56513F28"/>
    <w:rsid w:val="56F368BA"/>
    <w:rsid w:val="592E2A6C"/>
    <w:rsid w:val="624D50BC"/>
    <w:rsid w:val="69503916"/>
    <w:rsid w:val="7009729D"/>
    <w:rsid w:val="70A82610"/>
    <w:rsid w:val="710B19F1"/>
    <w:rsid w:val="73D60332"/>
    <w:rsid w:val="743366EB"/>
    <w:rsid w:val="78C5096A"/>
    <w:rsid w:val="794971F1"/>
    <w:rsid w:val="79574C01"/>
    <w:rsid w:val="7A631F07"/>
    <w:rsid w:val="7B9C6F22"/>
    <w:rsid w:val="7BEC15EA"/>
    <w:rsid w:val="7E4D1CC6"/>
    <w:rsid w:val="7EB3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rFonts w:ascii="Calibri" w:hAnsi="Calibri"/>
      <w:szCs w:val="22"/>
    </w:rPr>
  </w:style>
  <w:style w:type="paragraph" w:styleId="3">
    <w:name w:val="Title"/>
    <w:basedOn w:val="1"/>
    <w:next w:val="1"/>
    <w:qFormat/>
    <w:uiPriority w:val="1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2023-11-24T07:55:00Z</dcterms:created>
  <dc:creator>He-zq</dc:creator>
  <cp:lastModifiedBy>FaZhanChu</cp:lastModifiedBy>
  <cp:lastPrinted>2023-11-29T05:50:00Z</cp:lastPrinted>
  <dcterms:modified xsi:type="dcterms:W3CDTF">2023-12-22T10:05:08Z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643447B8C2174DF9A49BDC280F007DD9</vt:lpwstr>
  </property>
</Properties>
</file>