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C00CA">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西藏自治区</w:t>
      </w:r>
      <w:r>
        <w:rPr>
          <w:rFonts w:hint="eastAsia" w:ascii="方正小标宋简体" w:hAnsi="方正小标宋简体" w:eastAsia="方正小标宋简体" w:cs="方正小标宋简体"/>
          <w:sz w:val="44"/>
          <w:szCs w:val="44"/>
          <w:highlight w:val="none"/>
          <w:lang w:eastAsia="zh-CN"/>
        </w:rPr>
        <w:t>通信</w:t>
      </w:r>
      <w:r>
        <w:rPr>
          <w:rFonts w:hint="eastAsia" w:ascii="方正小标宋简体" w:hAnsi="方正小标宋简体" w:eastAsia="方正小标宋简体" w:cs="方正小标宋简体"/>
          <w:sz w:val="44"/>
          <w:szCs w:val="44"/>
          <w:highlight w:val="none"/>
        </w:rPr>
        <w:t>工程系列</w:t>
      </w:r>
      <w:r>
        <w:rPr>
          <w:rFonts w:hint="eastAsia" w:ascii="方正小标宋简体" w:hAnsi="方正小标宋简体" w:eastAsia="方正小标宋简体" w:cs="方正小标宋简体"/>
          <w:sz w:val="44"/>
          <w:szCs w:val="44"/>
          <w:highlight w:val="none"/>
          <w:lang w:eastAsia="zh-CN"/>
        </w:rPr>
        <w:t>职称评价</w:t>
      </w:r>
      <w:r>
        <w:rPr>
          <w:rFonts w:hint="eastAsia" w:ascii="方正小标宋简体" w:hAnsi="方正小标宋简体" w:eastAsia="方正小标宋简体" w:cs="方正小标宋简体"/>
          <w:sz w:val="44"/>
          <w:szCs w:val="44"/>
          <w:highlight w:val="none"/>
        </w:rPr>
        <w:t>标准</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试行</w:t>
      </w:r>
      <w:r>
        <w:rPr>
          <w:rFonts w:hint="eastAsia" w:ascii="方正小标宋简体" w:hAnsi="方正小标宋简体" w:eastAsia="方正小标宋简体" w:cs="方正小标宋简体"/>
          <w:sz w:val="44"/>
          <w:szCs w:val="44"/>
          <w:lang w:eastAsia="zh-CN"/>
        </w:rPr>
        <w:t>）</w:t>
      </w:r>
    </w:p>
    <w:p w14:paraId="1612AA8E">
      <w:pPr>
        <w:keepNext w:val="0"/>
        <w:keepLines w:val="0"/>
        <w:pageBreakBefore w:val="0"/>
        <w:widowControl w:val="0"/>
        <w:kinsoku/>
        <w:wordWrap/>
        <w:overflowPunct w:val="0"/>
        <w:topLinePunct w:val="0"/>
        <w:autoSpaceDE/>
        <w:autoSpaceDN/>
        <w:bidi w:val="0"/>
        <w:adjustRightInd/>
        <w:snapToGrid/>
        <w:spacing w:line="400" w:lineRule="exact"/>
        <w:ind w:leftChars="0" w:firstLine="420" w:firstLineChars="200"/>
        <w:jc w:val="center"/>
        <w:textAlignment w:val="auto"/>
        <w:rPr>
          <w:rFonts w:hint="eastAsia" w:ascii="仿宋_GB2312" w:hAnsi="仿宋_GB2312" w:eastAsia="仿宋_GB2312" w:cs="仿宋_GB2312"/>
          <w:szCs w:val="32"/>
          <w:highlight w:val="none"/>
        </w:rPr>
      </w:pPr>
    </w:p>
    <w:p w14:paraId="38B43F0D">
      <w:pPr>
        <w:keepNext w:val="0"/>
        <w:keepLines w:val="0"/>
        <w:pageBreakBefore w:val="0"/>
        <w:widowControl w:val="0"/>
        <w:suppressAutoHyphens/>
        <w:kinsoku/>
        <w:wordWrap/>
        <w:overflowPunct w:val="0"/>
        <w:topLinePunct w:val="0"/>
        <w:autoSpaceDE/>
        <w:autoSpaceDN/>
        <w:bidi w:val="0"/>
        <w:adjustRightInd/>
        <w:snapToGrid/>
        <w:spacing w:line="579" w:lineRule="exact"/>
        <w:jc w:val="center"/>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第一章 总则</w:t>
      </w:r>
    </w:p>
    <w:p w14:paraId="1624BFAA">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sz w:val="32"/>
          <w:szCs w:val="32"/>
          <w:highlight w:val="none"/>
        </w:rPr>
        <w:t>第一条</w:t>
      </w:r>
      <w:r>
        <w:rPr>
          <w:rFonts w:hint="eastAsia" w:ascii="黑体" w:hAnsi="黑体" w:eastAsia="黑体"/>
          <w:sz w:val="32"/>
          <w:szCs w:val="32"/>
          <w:highlight w:val="none"/>
          <w:lang w:val="en-US" w:eastAsia="zh-CN"/>
        </w:rPr>
        <w:t xml:space="preserve"> </w:t>
      </w:r>
      <w:r>
        <w:rPr>
          <w:rFonts w:hint="eastAsia" w:ascii="仿宋" w:hAnsi="仿宋" w:eastAsia="仿宋" w:cs="仿宋"/>
          <w:kern w:val="2"/>
          <w:sz w:val="32"/>
          <w:szCs w:val="32"/>
          <w:highlight w:val="none"/>
          <w:lang w:val="en-US" w:eastAsia="zh-CN" w:bidi="ar-SA"/>
        </w:rPr>
        <w:t>为客观、科学、公正地评价我区通信工程系列专业技术人员的能力和水平，健全完善符合通信工程领域职业属性和岗位需求的人才评价标准，发挥好人才评价“指挥棒”作用，最大限度激发和释放工程技术人才创新创业活力，培养造就高素质的通信工程技术人才队伍，根据《中共中央办公厅 国务院办公厅印发〈关于深化职称制度改革的意见〉的通知》（中办发〔2016〕77号）、《关于印发&lt;通信专业技术人员职业水平评价暂行规定&gt;、&lt;通信专业技术人员初级、中级职业水平考试实施办法&gt;的通知》（国人部发〔2006〕10号）、《人力资源和社会保障部 工业和信息化部关于深化工程技术人才职称制度改革的指导意见》（人社部发〔2019〕16号）、《人力资源和</w:t>
      </w:r>
      <w:bookmarkStart w:id="0" w:name="_GoBack"/>
      <w:bookmarkEnd w:id="0"/>
      <w:r>
        <w:rPr>
          <w:rFonts w:hint="eastAsia" w:ascii="仿宋" w:hAnsi="仿宋" w:eastAsia="仿宋" w:cs="仿宋"/>
          <w:kern w:val="2"/>
          <w:sz w:val="32"/>
          <w:szCs w:val="32"/>
          <w:highlight w:val="none"/>
          <w:lang w:val="en-US" w:eastAsia="zh-CN" w:bidi="ar-SA"/>
        </w:rPr>
        <w:t>社会保障部关于在工程技术领域实现高技能人才与工程技术人才职业发展贯通的意见（试行）》（人社部发〔2018〕74号）、《中共西藏自治区委员会办公厅 西藏自治区人民政府办公厅印发〈关于深化职称制度改革的实施意见〉的通知》（藏党办发〔2018〕19号）、《关于公布〈西藏自治区专业技术职称系列和专业目录清单〉的通知》（藏人社发〔2018〕180号）、《关于印发〈西藏自治区职称评审管理暂行办法〉的通知》（藏人社发〔2018〕185号）、《关于印发〈西藏自治区关于加强基层专业技术人才队伍建设的实施办法（试行）〉的通知》（藏人社发〔2019〕45号）等文件精神，结合我区实际，制定本标准。</w:t>
      </w:r>
    </w:p>
    <w:p w14:paraId="525037BD">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坚持以科学人才观为指导，树立以用为本理念，以品德、能力、业绩为向导，破除唯学历、唯论文、唯奖项倾向，突出职业特点、专业水平和创新实践。</w:t>
      </w:r>
    </w:p>
    <w:p w14:paraId="78054AFC">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第三条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本标准适用于全区从事通信专业技术工作的国有企事业单位专业技术人员（含外聘人员）、援藏期1年以上专业技术人员、民营经济及社会组织专业技术人员的职称评定工作。公务员（含参照公务员法管理的事业单位工作人员）和已办理退休、退职、离岗休养手续的人员不属于本标准评价范围。</w:t>
      </w:r>
    </w:p>
    <w:p w14:paraId="2F243E3B">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第四条 </w:t>
      </w:r>
      <w:r>
        <w:rPr>
          <w:rFonts w:hint="eastAsia" w:ascii="仿宋" w:hAnsi="仿宋" w:eastAsia="仿宋" w:cs="仿宋"/>
          <w:kern w:val="2"/>
          <w:sz w:val="32"/>
          <w:szCs w:val="32"/>
          <w:highlight w:val="none"/>
          <w:lang w:val="en-US" w:eastAsia="zh-CN" w:bidi="ar-SA"/>
        </w:rPr>
        <w:t>本标准中的通信工程系列包含专业分类为：交换技术、传输与接入、互联网技术、终端与业务、设备环境等专业。</w:t>
      </w:r>
    </w:p>
    <w:p w14:paraId="0C3F3594">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第五条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任职资格名称和级别：技术员、助理工程师、工程师、高级工程师、正高级工程师，技术员、助理工程师对应初级专业职称，工程师对应中级职称，高级工程师对应副高级职称，正高级工程师对应正高级职称。初级、中级职称采用以考代评的方式，副高级、正高级职称采用评审的方式。</w:t>
      </w:r>
    </w:p>
    <w:p w14:paraId="62A2C7BC">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第六条 </w:t>
      </w:r>
      <w:r>
        <w:rPr>
          <w:rFonts w:hint="eastAsia" w:ascii="仿宋" w:hAnsi="仿宋" w:eastAsia="仿宋" w:cs="仿宋"/>
          <w:kern w:val="2"/>
          <w:sz w:val="32"/>
          <w:szCs w:val="32"/>
          <w:highlight w:val="none"/>
          <w:lang w:val="en-US" w:eastAsia="zh-CN" w:bidi="ar-SA"/>
        </w:rPr>
        <w:t>从事通信工程系列相关专业满1年以上并满足本标准第十二、十三条之规定的专业技术人员，可申请从现有职称系列转评为通信工程系列同级职称。转评满1年后，可按规定申报高一级职称，转评前任职年限与转评后任职年限可合并计算。</w:t>
      </w:r>
    </w:p>
    <w:p w14:paraId="6F5F3341">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第七条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经组织批准参加脱产学习、业务培训、承担驻村工作任务的专业技术人员，期满取得相应证书、结业证明或者考核合格者，聘任期限连续计算。</w:t>
      </w:r>
    </w:p>
    <w:p w14:paraId="63CF4B59">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第八条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通信专业技术人员技术员、助理工程师、工程师任职资格申报评审，采用全国统一大纲、统一命题、统一组织的考试方式，原则上每年举行1次，考试时间为每年10月（具体时间、报考要求以当年下发的关于开展通信专业技术人员初、中级职业水平考试考务工作的通知为准）。</w:t>
      </w:r>
    </w:p>
    <w:p w14:paraId="22A75C95">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参加通信专业技术人员初级、中级职业水平考试，并取得相应级别职业水平证书的人员，表明其已具备相应专业技术岗位工作的水平和能力。</w:t>
      </w:r>
    </w:p>
    <w:p w14:paraId="430AC025">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第九条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本评价标准分正常评审和“定向评价、定向使用”评审（以下简称“双定”）两种方式。其中，艰苦边远地区和基层一线专业技术人员可参加正常评审，也可参加“双定”评审。通过“双定”评审取得相应职称的，按照聘任年限须在基层服务满5年。调离基层时，按照《西藏自治区关于加强基层专业技术人员队伍建设的实施办法（试行）》（藏人社发〔2019〕45号）相关规定执行。</w:t>
      </w:r>
    </w:p>
    <w:p w14:paraId="1A63680C">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第十条 </w:t>
      </w:r>
      <w:r>
        <w:rPr>
          <w:rFonts w:hint="eastAsia" w:ascii="仿宋" w:hAnsi="仿宋" w:eastAsia="仿宋" w:cs="仿宋"/>
          <w:kern w:val="2"/>
          <w:sz w:val="32"/>
          <w:szCs w:val="32"/>
          <w:highlight w:val="none"/>
          <w:lang w:val="en-US" w:eastAsia="zh-CN" w:bidi="ar-SA"/>
        </w:rPr>
        <w:t>通信工程系列高级工程师、正高级工程师职称申报评审实行量化赋分评审机制，评审委员会按照申报人员得分情况，结合通过率投票确定评审通过人员。为确保评审质量，评审通过率一般不超过80%。参加“双定”评审及援藏专业技术人员评审单独分组、单独评审、单独设置通过率。</w:t>
      </w:r>
    </w:p>
    <w:p w14:paraId="477CCC2D">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第十一条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评审委员会原则上每年开展1次年度评审工作，确保参评人员当年申报、当年评审。申报和评审工作原则上于每年12月底前完成。</w:t>
      </w:r>
    </w:p>
    <w:p w14:paraId="4208508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黑体" w:hAnsi="黑体" w:eastAsia="黑体" w:cs="黑体"/>
          <w:kern w:val="2"/>
          <w:sz w:val="32"/>
          <w:szCs w:val="32"/>
          <w:highlight w:val="none"/>
          <w:lang w:val="en-US" w:eastAsia="zh-CN" w:bidi="ar-SA"/>
        </w:rPr>
      </w:pPr>
    </w:p>
    <w:p w14:paraId="0087DFF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right="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第二章 基本条件</w:t>
      </w:r>
    </w:p>
    <w:p w14:paraId="594E056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第十二条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申报人在思想政治等方面须具备以下条件：</w:t>
      </w:r>
    </w:p>
    <w:p w14:paraId="22CED6CF">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坚持中国共产党的领导，拥护党的基本理论、基本路线和基本方略，政治立场坚定，始终在思想上政治上行动上与党中央保持高度一致，热爱社会主义祖国，反对分裂，维护祖国统一和民族团结，遵守中华人民共和国宪法和法律法规，坚决捍卫“两个确立”，增强“四个意识”、坚定“四个自信”、做到“两个维护”。</w:t>
      </w:r>
    </w:p>
    <w:p w14:paraId="12C1765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（二）具有良好的职业道德和敬业精神，认真履职尽责，积极承担并完成本职工作，作风端正，遵守学术规范。</w:t>
      </w:r>
    </w:p>
    <w:p w14:paraId="4BBF703B">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（三）具备正常履行岗位职责必需的身体条件和心理素质。</w:t>
      </w:r>
    </w:p>
    <w:p w14:paraId="4FABE1E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 xml:space="preserve">第十三条 </w:t>
      </w:r>
      <w:r>
        <w:rPr>
          <w:rFonts w:hint="eastAsia" w:ascii="仿宋" w:hAnsi="仿宋" w:eastAsia="仿宋" w:cs="仿宋"/>
          <w:kern w:val="2"/>
          <w:sz w:val="32"/>
          <w:szCs w:val="32"/>
          <w:highlight w:val="none"/>
          <w:lang w:val="en-US" w:eastAsia="zh-CN" w:bidi="ar-SA"/>
        </w:rPr>
        <w:t>申报人在年度考核、继续教育、职称政治考试等方面应具备以下条件：</w:t>
      </w:r>
    </w:p>
    <w:p w14:paraId="0BC4E46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（一）年度考核。任现职以来，近3年年度考核均达到合格以上等次。申报人员所在单位提供考核情况证明材料。</w:t>
      </w:r>
    </w:p>
    <w:p w14:paraId="2D885A6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（二）继续教育。按照国家和西藏自治区有关规定，任现职以来每年继续教育时间累计不少于90学时，其中公需科目不少于30学时，专业科目不少于60学时。</w:t>
      </w:r>
    </w:p>
    <w:p w14:paraId="3751938B">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（三）职称政治考试。参加西藏自治区职称政治考试取得有效成绩或政治考核合格并在有效期内。</w:t>
      </w:r>
    </w:p>
    <w:p w14:paraId="578E086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第十四条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学历（学位）、资历条件</w:t>
      </w:r>
    </w:p>
    <w:p w14:paraId="2494E37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（一）申报高级工程师职称的人员，其学历（学位）、资历须符合下列条件之一：</w:t>
      </w:r>
    </w:p>
    <w:p w14:paraId="3B52A3F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1.具备博士学位，取得工程师职称后，从事技术工作满2年；</w:t>
      </w:r>
    </w:p>
    <w:p w14:paraId="4080915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2.具备硕士学位，或第二学士学位，取得工程师职称后，从事技术工作满5年；</w:t>
      </w:r>
    </w:p>
    <w:p w14:paraId="1E886CE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3.具备大学本科学历，或学士学位，取得工程师职称后，从事技术工作满5年；</w:t>
      </w:r>
    </w:p>
    <w:p w14:paraId="60AA345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4.具备大学专科学历取得工程师职称后，从事技术工作满7年。</w:t>
      </w:r>
    </w:p>
    <w:p w14:paraId="1557A66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5.获得工程类专业学位的工程技术人才，可提前1年参加相应专业技术职称评审。</w:t>
      </w:r>
    </w:p>
    <w:p w14:paraId="4AD2DE9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符合“双定”评审的，从事技术工作年限相应缩短1年。</w:t>
      </w:r>
    </w:p>
    <w:p w14:paraId="4F9CC0C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边境县专业技术人员参加“双定”评审时，可降低一个学历层次、任职年限减少一年参加评审。</w:t>
      </w:r>
    </w:p>
    <w:p w14:paraId="5AA570B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（二）申报正高级工程师职称的人员，其学历（学位）、资历须符合：一般应具备大学本科以上学历或学士以上学位，取得高级工程师职称后，从事相关技术工作满5年。</w:t>
      </w:r>
    </w:p>
    <w:p w14:paraId="1A8B35B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获得工程类专业学位，可提前1年申报通信工程系列正高级工程师职称。</w:t>
      </w:r>
    </w:p>
    <w:p w14:paraId="13E1397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符合“双定”评审的，从事相关技术工作年限相应缩短1年。</w:t>
      </w:r>
    </w:p>
    <w:p w14:paraId="75EDAA0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边境县专业技术人员参加“双定”评审时，可降低一个学历层次、任职年限减少1年参加评审。</w:t>
      </w:r>
    </w:p>
    <w:p w14:paraId="004B8D4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第十五条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对信念动摇、立场模糊、在思想和行动上不能自觉与党中央保持高度一致、对失信失德、学术不端的专业技术人员实行“零容忍”。</w:t>
      </w:r>
    </w:p>
    <w:p w14:paraId="1919381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凡有下列情形之一者，不得参加职称评审：</w:t>
      </w:r>
    </w:p>
    <w:p w14:paraId="32B80C4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（一）从申报当年往前推算，3年内出现年度未考核、不定等次（新录用人员除外）或未达到合格等次的；</w:t>
      </w:r>
    </w:p>
    <w:p w14:paraId="62BDD5D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（二）存在《事业单位工作人员处分暂行规定》规定的违法违纪行为，受到警告以上处分，且在处分期内的；</w:t>
      </w:r>
    </w:p>
    <w:p w14:paraId="741EA27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（三）存在《专业技术人员资格考试违纪违规行为处理规定》规定的违法违纪行为，且在处理期内的；</w:t>
      </w:r>
    </w:p>
    <w:p w14:paraId="31AC635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（四）违背诚信承诺、存在弄虚作假行为的，自当年度起3年内不得申报职称；</w:t>
      </w:r>
    </w:p>
    <w:p w14:paraId="2A67F5F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（五）存在其他违反有关职能部门规定不得申报情形的。</w:t>
      </w:r>
    </w:p>
    <w:p w14:paraId="3D8FDB2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6E76C8F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right="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第三章 能力业绩条件</w:t>
      </w:r>
    </w:p>
    <w:p w14:paraId="773E9B0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楷体_GB2312" w:hAnsi="楷体_GB2312" w:eastAsia="楷体_GB2312" w:cs="楷体_GB2312"/>
          <w:b w:val="0"/>
          <w:bCs w:val="0"/>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第十六条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楷体_GB2312" w:hAnsi="楷体_GB2312" w:eastAsia="楷体_GB2312" w:cs="楷体_GB2312"/>
          <w:b w:val="0"/>
          <w:bCs w:val="0"/>
          <w:kern w:val="2"/>
          <w:sz w:val="32"/>
          <w:szCs w:val="32"/>
          <w:highlight w:val="none"/>
          <w:lang w:val="en-US" w:eastAsia="zh-CN" w:bidi="ar-SA"/>
        </w:rPr>
        <w:t>任职条件</w:t>
      </w:r>
    </w:p>
    <w:p w14:paraId="1E92B00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（一）申报高级工程师职称的人员，其任职条件须符合下列条件:</w:t>
      </w:r>
    </w:p>
    <w:p w14:paraId="4CB7625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1.系统掌握本专业基础理论知识和专业技术知识，具有跟踪本专业科技发展前沿水平的能力，熟练运用本专业技术标准和规程，在相关领域取得重要成果。</w:t>
      </w:r>
    </w:p>
    <w:p w14:paraId="56CEEC4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2.具有熟练完成本专业技术工作的经历和能力；具有开拓创新的能力，具有解决信息通信专业关键性技术和复杂、疑难技术问题的经历和能力。</w:t>
      </w:r>
    </w:p>
    <w:p w14:paraId="1C1CEBD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3.具有指导或培养本专业助理工程师、工程师的能力。</w:t>
      </w:r>
    </w:p>
    <w:p w14:paraId="28AD30C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（二）申报正高级工程师职称的人员，其任职条件须符合下列条件:</w:t>
      </w:r>
    </w:p>
    <w:p w14:paraId="26F8D87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具有全面系统的专业理论和实践功底，科研水平、学术造诣或者科学实践能力强，全面掌握本专业国内外前沿发展动态，具有引领本专业科技发展前沿水平的能力，取得重大理论研究成果和关键技术突破，或在本专业相关领域取得创新性研究成果，推动了信息通信业发展。</w:t>
      </w:r>
    </w:p>
    <w:p w14:paraId="3B510D8A">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2.长期从事本专业工作，业绩突出，能够主持完成信息通信领域重大项目，能够解决重大技术问题或掌握关键核心技术，取得了显著的经济社会效益。</w:t>
      </w:r>
    </w:p>
    <w:p w14:paraId="73D056D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highlight w:val="none"/>
          <w:lang w:val="en-US" w:eastAsia="zh-CN"/>
        </w:rPr>
      </w:pPr>
      <w:r>
        <w:rPr>
          <w:rFonts w:hint="eastAsia" w:ascii="仿宋" w:hAnsi="仿宋" w:eastAsia="仿宋" w:cs="仿宋"/>
          <w:kern w:val="2"/>
          <w:sz w:val="32"/>
          <w:szCs w:val="32"/>
          <w:highlight w:val="none"/>
          <w:lang w:val="en-US" w:eastAsia="zh-CN" w:bidi="ar-SA"/>
        </w:rPr>
        <w:t>3.具有指导高级工程师工作和学习的能力。</w:t>
      </w:r>
    </w:p>
    <w:p w14:paraId="4C3B79D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楷体_GB2312" w:hAnsi="楷体_GB2312" w:eastAsia="楷体_GB2312" w:cs="楷体_GB2312"/>
          <w:b w:val="0"/>
          <w:bCs w:val="0"/>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第十七条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楷体_GB2312" w:hAnsi="楷体_GB2312" w:eastAsia="楷体_GB2312" w:cs="楷体_GB2312"/>
          <w:b w:val="0"/>
          <w:bCs w:val="0"/>
          <w:kern w:val="2"/>
          <w:sz w:val="32"/>
          <w:szCs w:val="32"/>
          <w:highlight w:val="none"/>
          <w:lang w:val="en-US" w:eastAsia="zh-CN" w:bidi="ar-SA"/>
        </w:rPr>
        <w:t>业绩成果</w:t>
      </w:r>
    </w:p>
    <w:p w14:paraId="2E07AC0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（一）申报高级工程师职称的人员，取得工程师职称后，其业绩成果符合下列条件之一：</w:t>
      </w:r>
    </w:p>
    <w:p w14:paraId="2EF67D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1.获得省（部）级以上科技奖1项。</w:t>
      </w:r>
    </w:p>
    <w:p w14:paraId="15DDCD7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2.参与完成（排名前三）信息通信领域科研项目、工程项目、新产品开发并获省部级部门颁发的技术奖二等奖1项，或三等奖2项。</w:t>
      </w:r>
    </w:p>
    <w:p w14:paraId="09DD7CB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3.主持完成信息通信领域大型项目（大于等于500万以上）1项，或中型项目（200-500万）2项，或小型项目(200万以下)3项；</w:t>
      </w:r>
    </w:p>
    <w:p w14:paraId="08E7D74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4.获得信息通信领域的发明专利1件以上（限前五发明人、设计人）；或获得信息通信领域实用新型专利2件以上（排名前三）。</w:t>
      </w:r>
    </w:p>
    <w:p w14:paraId="5F606C1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5.主持完成1项省部级以上或2项地（市）级以上行业发展规划、指导意见、实施方案、调研报告、技术标准等文件并印发执行。</w:t>
      </w:r>
    </w:p>
    <w:p w14:paraId="72B3494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参加“双定”评审的，取得工程师职称后，符合以下条件之一：</w:t>
      </w:r>
    </w:p>
    <w:p w14:paraId="3F3FD64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1.参与完成1项地（市）级以上或2项县级以上行业发展规划、指导意见、实施方案、调研报告、技术标准等文件并印发执行。</w:t>
      </w:r>
    </w:p>
    <w:p w14:paraId="155AB04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2.因专业技术工作业绩突出，获地（市）级以上表彰1次或县级以上表彰2次。</w:t>
      </w:r>
    </w:p>
    <w:p w14:paraId="2179F8E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（二）申报正高级工程师职称的人员，取得高级工程师职称后，其业绩成果符合下列条件之一：</w:t>
      </w:r>
    </w:p>
    <w:p w14:paraId="5E1797A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1.获得国家级科学技术奖1项。</w:t>
      </w:r>
    </w:p>
    <w:p w14:paraId="08008F7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2.主持完成信息通信领域科研项目、工程项目、新产品开发并获省部级部门颁发的技术奖一等奖2项，或二等奖3项。</w:t>
      </w:r>
    </w:p>
    <w:p w14:paraId="77C1EB8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3.参与完成信息通信领域国家重点（重大）项目（科研、工程、技改、新产品开发等）1项，或主持完成研究成果转化工作。</w:t>
      </w:r>
    </w:p>
    <w:p w14:paraId="68A6300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4.获得信息通信领域发明专利1件以上（限第一发明人）。</w:t>
      </w:r>
    </w:p>
    <w:p w14:paraId="14CE508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5.参与完成信息通信领域国家级标准或者技术规范1项或主持完成信息通信专业领域省部级标准或技术规范2项。</w:t>
      </w:r>
    </w:p>
    <w:p w14:paraId="4D64667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参加“双定”评审的，取得高级工程师职称后，符合以下条件之一：</w:t>
      </w:r>
    </w:p>
    <w:p w14:paraId="73A180C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1.主持完成1项省部级以上或2项地（市）级以上行业发展规划、指导意见、实施方案、调研报告、技术标准等文件并印发执行。</w:t>
      </w:r>
    </w:p>
    <w:p w14:paraId="61F6AC6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2.因专业技术工作业绩突出，获省部级以上表彰1次或地（市）级以上表彰2次。</w:t>
      </w:r>
    </w:p>
    <w:p w14:paraId="2A176D2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highlight w:val="none"/>
        </w:rPr>
      </w:pPr>
      <w:r>
        <w:rPr>
          <w:rFonts w:hint="eastAsia" w:ascii="黑体" w:hAnsi="黑体" w:eastAsia="黑体" w:cs="黑体"/>
          <w:kern w:val="2"/>
          <w:sz w:val="32"/>
          <w:szCs w:val="32"/>
          <w:highlight w:val="none"/>
          <w:lang w:val="en-US" w:eastAsia="zh-CN" w:bidi="ar-SA"/>
        </w:rPr>
        <w:t>第十八条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楷体_GB2312" w:hAnsi="楷体_GB2312" w:eastAsia="楷体_GB2312" w:cs="楷体_GB2312"/>
          <w:b w:val="0"/>
          <w:bCs w:val="0"/>
          <w:kern w:val="2"/>
          <w:sz w:val="32"/>
          <w:szCs w:val="32"/>
          <w:highlight w:val="none"/>
          <w:lang w:val="en-US" w:eastAsia="zh-CN" w:bidi="ar-SA"/>
        </w:rPr>
        <w:t>学术成果</w:t>
      </w:r>
    </w:p>
    <w:p w14:paraId="237E8BC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（一）申报高级工程师职称的人员，取得工程师职称后，其学术成果符合下列条件之一：</w:t>
      </w:r>
    </w:p>
    <w:p w14:paraId="17E31B4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1.在国内外期刊（有正式刊号）发表信息通信领域学术论文1篇（排名前三）；或作为第一作者在内部资料学术出版物发表本专业学术论文2篇。</w:t>
      </w:r>
    </w:p>
    <w:p w14:paraId="02CFDA8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2.正式出版信息通信领域学术、技术著作或者译著，本人撰写5万字以上。</w:t>
      </w:r>
    </w:p>
    <w:p w14:paraId="12597EF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3.撰写由本人参与完成的信息通信领域科研、工程、技改、新产品开发等项目的工程报告、专项报告、可行性研究报告等3篇，其创新或成果等得到区内行业主管部门推广使用。</w:t>
      </w:r>
    </w:p>
    <w:p w14:paraId="4D49D19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4.编写信息通信领域培训教材或技术手册，本人撰写5万字以上，并得到区内行业主管部门推广应用。</w:t>
      </w:r>
    </w:p>
    <w:p w14:paraId="7F11597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工程师职称后，在信息通信专业内部资料学术出版物发表本专业学术论文1篇；或正式出版信息通信专业学术、技术著作或者译著，本人撰写2万字以上，并得到地（市）级部门推广应用。</w:t>
      </w:r>
    </w:p>
    <w:p w14:paraId="4CC4B1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申报正高级工程师职称的人员，取得高级工程师职称后，其学术成果符合下列条件之一：</w:t>
      </w:r>
    </w:p>
    <w:p w14:paraId="51D059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1.作为第一作者在国内核心期刊（CSSCI、北京大学核心期刊要目总览收录）发表学术论文1篇。</w:t>
      </w:r>
    </w:p>
    <w:p w14:paraId="0FF8913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2.正式出版本专业学术、技术著作或者译著，本人撰写10万字以上。</w:t>
      </w:r>
    </w:p>
    <w:p w14:paraId="7F25A66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提供3篇由本人独立撰写的所完成项目的、能解决复杂问题的专项报告、技术分析报告、规划设计报告、施工或调试报告、工程试验报告、标准规范制定、技术总结或重大项目的立项研究（论证）报告，由3名以上正高级工程师出具肯定性评价意见。</w:t>
      </w:r>
    </w:p>
    <w:p w14:paraId="6F1B91C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4.编写信息通信领域培训教材或技术手册，本人撰写12万字以上，并得到省（部）级部门推广应用。</w:t>
      </w:r>
    </w:p>
    <w:p w14:paraId="0E24639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高级工程师职称后，作为第一作者在国内外期刊（有正式刊号）发表信息通信领域学术论文1篇，或在内部资料学术出版物发表本专业学术论文2篇，或撰写由本人参与完成的信息通信领域科研、工程、技改、新产品开发等项目的工程报告、专项报告、可行性研究报告等3篇，其创新或成果等得到区内行业主管部门推广使用。</w:t>
      </w:r>
    </w:p>
    <w:p w14:paraId="4E126FB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p>
    <w:p w14:paraId="20F5E6A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第四章 破格评审</w:t>
      </w:r>
    </w:p>
    <w:p w14:paraId="7F010B6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第十九条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高级工程师</w:t>
      </w:r>
    </w:p>
    <w:p w14:paraId="67793E9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从事本系列工程师工作2年以上，但不具备规定学历（学位）、资历的专业技术人员，经2名本专业或相近专业正高级工程师署名推荐，可破格申报高级工程师职称。破格申报高级工程师，除须具备正常晋升的业绩成果和学术成果外，还应具备下列条件之一：</w:t>
      </w:r>
    </w:p>
    <w:p w14:paraId="36F3A99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1.获得省（部）级科学技术奖二等奖以上奖项（排名第一）。</w:t>
      </w:r>
    </w:p>
    <w:p w14:paraId="1D61272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2.主持完成2项省部级以上信息通信领域科研课题。</w:t>
      </w:r>
    </w:p>
    <w:p w14:paraId="7626B8DA">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3.作为第一发明人，获得信息通信领域发明专利1项以上，经推广应用取得显著经济社会效益500万元以上。</w:t>
      </w:r>
    </w:p>
    <w:p w14:paraId="7036C8A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4.作为第一作者（通讯作者）在国内核心期刊（CSSCI、北京大学核心期刊要目总览收录）发表学术论文1篇。</w:t>
      </w:r>
    </w:p>
    <w:p w14:paraId="1C3C0C3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正高级工程师</w:t>
      </w:r>
    </w:p>
    <w:p w14:paraId="198FE09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从事本系列高级工程师2年以上，但不具备规定学历（学位）、资历的专业技术人员，经2名本专业正高级工程师署名推荐，可破格申报正高级工程师职称。破格申报正高级工程师，除须具备正常晋升的业绩成果和学术成果外，还应具备下列条件之一：</w:t>
      </w:r>
    </w:p>
    <w:p w14:paraId="7451147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1.在信息、制造、能源、材料等领域突破关键核心技术，获得国家科学技术一等奖。</w:t>
      </w:r>
    </w:p>
    <w:p w14:paraId="60E664C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2.主持完成1项国家级或2项省部级信息通信领域重大科研课题。</w:t>
      </w:r>
    </w:p>
    <w:p w14:paraId="3DED4E8F">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3.作为第一发明人，获得通信工程技术方面发明专利1项以上，经推广应用取得显著经济社会效益1000万元以上。</w:t>
      </w:r>
    </w:p>
    <w:p w14:paraId="6C51507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4.作为第一作者（通讯作者）在国内核心期刊（CSSCI、北京大学核心期刊要目总览收录）发表学术论文2篇。</w:t>
      </w:r>
    </w:p>
    <w:p w14:paraId="385F9F02">
      <w:pPr>
        <w:pStyle w:val="4"/>
        <w:keepNext w:val="0"/>
        <w:keepLines w:val="0"/>
        <w:pageBreakBefore w:val="0"/>
        <w:widowControl w:val="0"/>
        <w:kinsoku/>
        <w:wordWrap/>
        <w:overflowPunct w:val="0"/>
        <w:topLinePunct w:val="0"/>
        <w:autoSpaceDE/>
        <w:autoSpaceDN/>
        <w:bidi w:val="0"/>
        <w:adjustRightInd/>
        <w:snapToGrid/>
        <w:spacing w:after="0"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第二十一条 </w:t>
      </w:r>
      <w:r>
        <w:rPr>
          <w:rFonts w:hint="eastAsia" w:ascii="仿宋" w:hAnsi="仿宋" w:eastAsia="仿宋" w:cs="仿宋"/>
          <w:kern w:val="2"/>
          <w:sz w:val="32"/>
          <w:szCs w:val="32"/>
          <w:highlight w:val="none"/>
          <w:lang w:val="en-US" w:eastAsia="zh-CN" w:bidi="ar-SA"/>
        </w:rPr>
        <w:t>符合《人力资源和社会保障部关于进一步加强高技能人才与专业技术人才职业发展贯通的实施意见》规定情形，对为国家经济发展和重大战略实施作出突出贡献，具有绝招、绝技、绝活，并长期坚守在生产服务一线岗位工作的高技能人才，采取特殊评价办法，建立职称评审绿色通道。获得中华技能大奖、全国技术能手，担任国家级技能大师工作室带头人，享受省级以上政府特殊津贴的高技能人才，或各省（区、市）人民政府认定的“高精尖缺”高技能人才，可直接申报评审副高级或正高级职称。</w:t>
      </w:r>
    </w:p>
    <w:p w14:paraId="2032C730">
      <w:pPr>
        <w:pStyle w:val="4"/>
        <w:keepNext w:val="0"/>
        <w:keepLines w:val="0"/>
        <w:pageBreakBefore w:val="0"/>
        <w:widowControl w:val="0"/>
        <w:kinsoku/>
        <w:wordWrap/>
        <w:overflowPunct w:val="0"/>
        <w:topLinePunct w:val="0"/>
        <w:autoSpaceDE/>
        <w:autoSpaceDN/>
        <w:bidi w:val="0"/>
        <w:adjustRightInd/>
        <w:snapToGrid/>
        <w:spacing w:after="0" w:line="579" w:lineRule="exact"/>
        <w:ind w:leftChars="0" w:firstLine="420" w:firstLineChars="200"/>
        <w:jc w:val="both"/>
        <w:textAlignment w:val="auto"/>
        <w:rPr>
          <w:rFonts w:hint="default"/>
          <w:highlight w:val="none"/>
          <w:lang w:val="en-US" w:eastAsia="zh-CN"/>
        </w:rPr>
      </w:pPr>
    </w:p>
    <w:p w14:paraId="0155994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第五章 援藏人员申报职称</w:t>
      </w:r>
    </w:p>
    <w:p w14:paraId="6D08575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第二十二条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按照国家和西藏自治区有关规定，援藏期1年以上的专业技术人员在藏评审职称，对下列条件不作要求：</w:t>
      </w:r>
    </w:p>
    <w:p w14:paraId="585BB9B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（一）免于参加受援地的职称政治考试。</w:t>
      </w:r>
    </w:p>
    <w:p w14:paraId="4C1ACE14">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（二）对论文、科研成果不作硬性要求，可用工作总结、援藏成果、技术方案、推广经验等替代。</w:t>
      </w:r>
    </w:p>
    <w:p w14:paraId="12A60A7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（三）对继续教育学分不作要求。</w:t>
      </w:r>
    </w:p>
    <w:p w14:paraId="1C923932">
      <w:pPr>
        <w:pStyle w:val="4"/>
        <w:keepNext w:val="0"/>
        <w:keepLines w:val="0"/>
        <w:pageBreakBefore w:val="0"/>
        <w:widowControl w:val="0"/>
        <w:numPr>
          <w:ilvl w:val="0"/>
          <w:numId w:val="0"/>
        </w:numPr>
        <w:kinsoku/>
        <w:wordWrap/>
        <w:overflowPunct w:val="0"/>
        <w:topLinePunct w:val="0"/>
        <w:autoSpaceDE/>
        <w:autoSpaceDN/>
        <w:bidi w:val="0"/>
        <w:adjustRightInd/>
        <w:snapToGrid/>
        <w:spacing w:after="0"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第二十三条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援藏人员评审时，重点评价履职情况，注重考察援藏干部人才在藏工作期间的工作业绩、实际贡献、支援成果和对受援地相关人才的培养情况等。</w:t>
      </w:r>
    </w:p>
    <w:p w14:paraId="576F7FF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7085ED1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第六章 申报材料</w:t>
      </w:r>
    </w:p>
    <w:p w14:paraId="77BA811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第二十四条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高级工程师、正高级工程师申报人员须提供以下材料：</w:t>
      </w:r>
    </w:p>
    <w:p w14:paraId="15ABAEFF">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（一）《个人申报诚信承诺书》1份。</w:t>
      </w:r>
    </w:p>
    <w:p w14:paraId="6865821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（二）《专业技术职务任职资格申报表》一式4份。</w:t>
      </w:r>
    </w:p>
    <w:p w14:paraId="445DF9E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（三）任现职以来近3年《专业技术人员考核登记表》各1份；无年度考核表的，由申报人所在单位出具近3年以来的年度考核证明材料。</w:t>
      </w:r>
    </w:p>
    <w:p w14:paraId="2FB0096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（四）本人学历（学位）证书或学信网《教育部学历证书电子注册备案表》、继续教育证书、专业技术职务任职资格证、聘任证书等原件及复印件。</w:t>
      </w:r>
    </w:p>
    <w:p w14:paraId="430DC9A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（五）业绩成果证明材料原件及复印件。</w:t>
      </w:r>
    </w:p>
    <w:p w14:paraId="15F46C3A">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（六）学术成果原件及封面和目录复印件。</w:t>
      </w:r>
    </w:p>
    <w:p w14:paraId="3E42A8E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（七）奖励或荣誉称号有关证书的原件及复印件（包括获集体奖的排名或角色等相关证明）。</w:t>
      </w:r>
    </w:p>
    <w:p w14:paraId="1F7FDB1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（八）破格申报相关材料(破格申报职称人员提供)。</w:t>
      </w:r>
    </w:p>
    <w:p w14:paraId="643DE0A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第二十五条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推荐单位须提供以下材料：</w:t>
      </w:r>
    </w:p>
    <w:p w14:paraId="684E827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（一）推荐材料1份（含岗位设置情况、通过评审后是否可以及时聘任情况）。</w:t>
      </w:r>
    </w:p>
    <w:p w14:paraId="0752BB8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委托评审函1份。各市地由人力资源和社会保障局出具委托评审函，中直部门、区直部门、国有企业由人事部门出具委托评审函，民营经济及社会组织按照《关于印发〈西藏自治区非公有制经济组织专业技术人员职称评审办法〉的通知》由所在单位、人事代理机构或所在单位工商业登记注册地同级工商业联合会出具委托评审函。</w:t>
      </w:r>
    </w:p>
    <w:p w14:paraId="60FB3B8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（三）政工人事部门出具的政治品行情况考核意见。</w:t>
      </w:r>
    </w:p>
    <w:p w14:paraId="221AA87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（四）推荐公示结果材料。</w:t>
      </w:r>
    </w:p>
    <w:p w14:paraId="33BA950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（五）纪检监察部门出具的廉政情况考核意见，无纪检监察部门的由党组织出具廉政情况考核意见。</w:t>
      </w:r>
    </w:p>
    <w:p w14:paraId="59FA46A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（六）资料初审情况（推荐单位负责资料初审，并进行量化赋分后，交评审委员会办事机构进行复核）。原件由推荐单位政工人事部门审核，所有复印件上加盖“复印件与原件一致”印章。</w:t>
      </w:r>
    </w:p>
    <w:p w14:paraId="418B2FC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第二十六条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申报材料必须完备、详实、规范，如发现违反有关政策规定、弄虚作假情况，严格按照《西藏自治区职称评审管理暂行办法》(藏人社发〔2018〕185号)及相关规定对申报人及相关责任人进行相应处理。</w:t>
      </w:r>
    </w:p>
    <w:p w14:paraId="6CD3AC9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黑体" w:hAnsi="黑体" w:eastAsia="黑体" w:cs="黑体"/>
          <w:kern w:val="2"/>
          <w:sz w:val="32"/>
          <w:szCs w:val="32"/>
          <w:highlight w:val="none"/>
          <w:lang w:val="en-US" w:eastAsia="zh-CN" w:bidi="ar-SA"/>
        </w:rPr>
      </w:pPr>
    </w:p>
    <w:p w14:paraId="6A9E69A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第七章 附则</w:t>
      </w:r>
    </w:p>
    <w:p w14:paraId="38A9937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第二十七条 </w:t>
      </w:r>
      <w:r>
        <w:rPr>
          <w:rFonts w:hint="eastAsia" w:ascii="仿宋" w:hAnsi="仿宋" w:eastAsia="仿宋" w:cs="仿宋"/>
          <w:kern w:val="2"/>
          <w:sz w:val="32"/>
          <w:szCs w:val="32"/>
          <w:highlight w:val="none"/>
          <w:lang w:val="en-US" w:eastAsia="zh-CN" w:bidi="ar-SA"/>
        </w:rPr>
        <w:t>本标准中所提到工作时间，均为取得相应学历（学位）后的专业技术工作时间，任职年限计算到申报当年的12月31日，取得业绩、学术成果的截止时间为当年提交职称申报材料之日。</w:t>
      </w:r>
    </w:p>
    <w:p w14:paraId="1E9CE6D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本标准中的“援藏”专业技术人员是指中共中央组织部、人力资源和社会保障部下达的选派计划，从有关省市、中央和国家机关、中央企业等选派到西藏工作的党政干部、专业技术干部和企业经营管理人员。</w:t>
      </w:r>
    </w:p>
    <w:p w14:paraId="1645A99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本标准中业绩成果、学术成果须为现任职资格期间取得，并与申报专业相近相关。</w:t>
      </w:r>
    </w:p>
    <w:p w14:paraId="6084003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本标准中的“科技奖”包括：科学技术奖、自然科学奖、技术发明奖、科学技术进步奖、国际科学技术合作奖、科学技术成果转化奖等。</w:t>
      </w:r>
    </w:p>
    <w:p w14:paraId="7FC5596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本标准中所称的著作是指通信工程相关专业且具有国际标准书号ISBN并公开出版的著作。</w:t>
      </w:r>
    </w:p>
    <w:p w14:paraId="1564398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本标准内中的“内部资料学术出版物”是指在本行业、本系统，用于指导工作、交流信息的非卖性单本成册或连续性折页、散页印刷品，不包括机关公文性的简报等信息资料。</w:t>
      </w:r>
    </w:p>
    <w:p w14:paraId="28F8B24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本标准中凡冠以“以上”者，均含本级。</w:t>
      </w:r>
    </w:p>
    <w:p w14:paraId="42DA40CE">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第二十八条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凡以不正当手段取得通信专业相应级别职业水平证书的，由发证机关收回证书，3年内不得再次参加通信专业水平考试。</w:t>
      </w:r>
    </w:p>
    <w:p w14:paraId="446E156D">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第二十九条</w:t>
      </w:r>
      <w:r>
        <w:rPr>
          <w:rFonts w:hint="eastAsia" w:ascii="黑体" w:hAnsi="黑体" w:eastAsia="黑体"/>
          <w:szCs w:val="32"/>
          <w:highlight w:val="none"/>
        </w:rPr>
        <w:t xml:space="preserve"> </w:t>
      </w:r>
      <w:r>
        <w:rPr>
          <w:rFonts w:hint="eastAsia" w:ascii="仿宋" w:hAnsi="仿宋" w:eastAsia="仿宋" w:cs="仿宋"/>
          <w:kern w:val="2"/>
          <w:sz w:val="32"/>
          <w:szCs w:val="32"/>
          <w:highlight w:val="none"/>
          <w:lang w:val="en-US" w:eastAsia="zh-CN" w:bidi="ar-SA"/>
        </w:rPr>
        <w:t>符合下列条件可作为申报高一级职称加分项：</w:t>
      </w:r>
    </w:p>
    <w:p w14:paraId="0F34FB06">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（一）取得工程师职称后，符合下列条件之一：</w:t>
      </w:r>
    </w:p>
    <w:p w14:paraId="370A4D38">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1.获省级以上“五一”劳动奖章。</w:t>
      </w:r>
    </w:p>
    <w:p w14:paraId="7B69CF58">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2.获地（市）级表彰2次以上，或省（部）级表彰1次以上。</w:t>
      </w:r>
    </w:p>
    <w:p w14:paraId="464E7BA8">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3.执笔完成1篇以上研究报告、方案等，并获得地（市）级以上领导肯定性批示。</w:t>
      </w:r>
    </w:p>
    <w:p w14:paraId="5A5A097E">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（二）取得高级工程师职称后，符合下列条件之一：</w:t>
      </w:r>
    </w:p>
    <w:p w14:paraId="3E8CD247">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1.主持或作为高级管理人员对企业进行通信管理工作期间，获省（部）级企业管理方面的奖项1项以上，或获地（市）级企业管理等方面的奖项3项以上。</w:t>
      </w:r>
    </w:p>
    <w:p w14:paraId="504F3051">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2.从事通信工作业绩显著，获省（部）级表彰，或入选省（部）级行业领军人物。</w:t>
      </w:r>
    </w:p>
    <w:p w14:paraId="4F8667AB">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3.执笔完成1篇以上研究报告、方案等，并获得省（部）级以上领导肯定性批示。</w:t>
      </w:r>
    </w:p>
    <w:p w14:paraId="448C2B54">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第三十条</w:t>
      </w:r>
      <w:r>
        <w:rPr>
          <w:rFonts w:hint="eastAsia" w:ascii="黑体" w:hAnsi="黑体" w:eastAsia="黑体"/>
          <w:szCs w:val="32"/>
          <w:highlight w:val="none"/>
        </w:rPr>
        <w:t xml:space="preserve"> </w:t>
      </w:r>
      <w:r>
        <w:rPr>
          <w:rFonts w:hint="eastAsia" w:ascii="仿宋" w:hAnsi="仿宋" w:eastAsia="仿宋" w:cs="仿宋"/>
          <w:kern w:val="2"/>
          <w:sz w:val="32"/>
          <w:szCs w:val="32"/>
          <w:highlight w:val="none"/>
          <w:lang w:val="en-US" w:eastAsia="zh-CN" w:bidi="ar-SA"/>
        </w:rPr>
        <w:t>本评价标准由西藏自治区通信管理局、人力资源和社会保障厅负责解释，未尽事宜按国家和自治区有关规定执行。</w:t>
      </w:r>
    </w:p>
    <w:p w14:paraId="7D20F5C9">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第三十一条</w:t>
      </w:r>
      <w:r>
        <w:rPr>
          <w:rFonts w:hint="eastAsia" w:ascii="黑体" w:hAnsi="黑体" w:eastAsia="黑体"/>
          <w:szCs w:val="32"/>
          <w:highlight w:val="none"/>
        </w:rPr>
        <w:t xml:space="preserve"> </w:t>
      </w:r>
      <w:r>
        <w:rPr>
          <w:rFonts w:hint="eastAsia" w:ascii="仿宋" w:hAnsi="仿宋" w:eastAsia="仿宋" w:cs="仿宋"/>
          <w:kern w:val="2"/>
          <w:sz w:val="32"/>
          <w:szCs w:val="32"/>
          <w:highlight w:val="none"/>
          <w:lang w:val="en-US" w:eastAsia="zh-CN" w:bidi="ar-SA"/>
        </w:rPr>
        <w:t>本评价标准自发布之日起施行。</w:t>
      </w:r>
    </w:p>
    <w:p w14:paraId="318D8EF3">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附件：1.个人申报诚信承诺书</w:t>
      </w:r>
    </w:p>
    <w:p w14:paraId="75EB1050">
      <w:pPr>
        <w:keepNext w:val="0"/>
        <w:keepLines w:val="0"/>
        <w:pageBreakBefore w:val="0"/>
        <w:widowControl w:val="0"/>
        <w:kinsoku/>
        <w:wordWrap/>
        <w:overflowPunct w:val="0"/>
        <w:topLinePunct w:val="0"/>
        <w:autoSpaceDE/>
        <w:autoSpaceDN/>
        <w:bidi w:val="0"/>
        <w:adjustRightInd/>
        <w:snapToGrid/>
        <w:spacing w:line="579" w:lineRule="exact"/>
        <w:ind w:leftChars="0" w:firstLine="1600" w:firstLineChars="5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2.量化赋分表</w:t>
      </w:r>
    </w:p>
    <w:p w14:paraId="72FDB84E">
      <w:pPr>
        <w:keepNext w:val="0"/>
        <w:keepLines w:val="0"/>
        <w:pageBreakBefore w:val="0"/>
        <w:widowControl w:val="0"/>
        <w:kinsoku/>
        <w:wordWrap/>
        <w:overflowPunct w:val="0"/>
        <w:topLinePunct w:val="0"/>
        <w:autoSpaceDE/>
        <w:autoSpaceDN/>
        <w:bidi w:val="0"/>
        <w:adjustRightInd/>
        <w:snapToGrid/>
        <w:spacing w:line="579" w:lineRule="exact"/>
        <w:ind w:leftChars="0" w:firstLine="1600" w:firstLineChars="5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3.专业技术职务任职资格申报表</w:t>
      </w:r>
    </w:p>
    <w:p w14:paraId="4230A8BD">
      <w:pPr>
        <w:keepNext w:val="0"/>
        <w:keepLines w:val="0"/>
        <w:pageBreakBefore w:val="0"/>
        <w:widowControl w:val="0"/>
        <w:numPr>
          <w:ilvl w:val="0"/>
          <w:numId w:val="0"/>
        </w:numPr>
        <w:kinsoku/>
        <w:wordWrap/>
        <w:overflowPunct w:val="0"/>
        <w:topLinePunct w:val="0"/>
        <w:autoSpaceDE/>
        <w:autoSpaceDN/>
        <w:bidi w:val="0"/>
        <w:adjustRightInd/>
        <w:snapToGrid/>
        <w:spacing w:line="320" w:lineRule="exact"/>
        <w:jc w:val="both"/>
        <w:textAlignment w:val="auto"/>
        <w:rPr>
          <w:rFonts w:hint="eastAsia" w:ascii="方正小标宋_GBK" w:hAnsi="方正小标宋_GBK" w:eastAsia="方正小标宋_GBK" w:cs="方正小标宋_GBK"/>
          <w:sz w:val="44"/>
          <w:szCs w:val="44"/>
        </w:rPr>
      </w:pPr>
      <w:r>
        <w:rPr>
          <w:rFonts w:hint="eastAsia" w:ascii="仿宋_GB2312" w:hAnsi="仿宋_GB2312" w:eastAsia="仿宋_GB2312" w:cs="仿宋_GB2312"/>
          <w:kern w:val="2"/>
          <w:sz w:val="32"/>
          <w:szCs w:val="32"/>
          <w:highlight w:val="none"/>
          <w:lang w:val="en-US" w:eastAsia="zh-CN" w:bidi="ar-SA"/>
        </w:rPr>
        <w:br w:type="page"/>
      </w:r>
      <w:r>
        <w:rPr>
          <w:rFonts w:hint="eastAsia" w:ascii="黑体" w:hAnsi="黑体" w:eastAsia="黑体" w:cs="黑体"/>
          <w:i w:val="0"/>
          <w:iCs w:val="0"/>
          <w:caps w:val="0"/>
          <w:strike w:val="0"/>
          <w:dstrike w:val="0"/>
          <w:color w:val="333333"/>
          <w:spacing w:val="0"/>
          <w:kern w:val="0"/>
          <w:sz w:val="32"/>
          <w:szCs w:val="32"/>
          <w:u w:val="none"/>
          <w:shd w:val="clear" w:color="auto" w:fill="FFFFFF"/>
          <w:lang w:val="en-US" w:eastAsia="zh-CN" w:bidi="ar"/>
        </w:rPr>
        <w:t>附件1</w:t>
      </w:r>
    </w:p>
    <w:p w14:paraId="7F60F785">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个人申报诚信承诺书</w:t>
      </w:r>
    </w:p>
    <w:p w14:paraId="3AE9B294">
      <w:pPr>
        <w:keepLines w:val="0"/>
        <w:pageBreakBefore w:val="0"/>
        <w:widowControl w:val="0"/>
        <w:kinsoku/>
        <w:wordWrap/>
        <w:overflowPunct w:val="0"/>
        <w:topLinePunct w:val="0"/>
        <w:bidi w:val="0"/>
        <w:snapToGrid/>
        <w:rPr>
          <w:rFonts w:hint="eastAsia" w:ascii="仿宋_GB2312" w:hAnsi="仿宋_GB2312" w:eastAsia="仿宋_GB2312" w:cs="仿宋_GB2312"/>
          <w:szCs w:val="32"/>
        </w:rPr>
      </w:pPr>
    </w:p>
    <w:p w14:paraId="24A4093E">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本人       系                （单位）工作人员，身份证号：               现申报              职称。本人承诺，所提交的所有申报材料（包括但不限于学历、职称、业绩及学术成果、获奖证书等证明材料）均真实有效。如申报材料存在虚假、失实情况，本人自愿接受人社等部门的处理，3年内不再申报相应职称。</w:t>
      </w:r>
    </w:p>
    <w:p w14:paraId="63A4ABD0">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p>
    <w:p w14:paraId="0BCB6593">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p>
    <w:p w14:paraId="2304DEE3">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p>
    <w:p w14:paraId="754964E8">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承诺人签名：      </w:t>
      </w:r>
    </w:p>
    <w:p w14:paraId="0E6F2649">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年   月   日</w:t>
      </w:r>
    </w:p>
    <w:p w14:paraId="3E0B3397">
      <w:pPr>
        <w:keepNext w:val="0"/>
        <w:keepLines w:val="0"/>
        <w:pageBreakBefore w:val="0"/>
        <w:widowControl w:val="0"/>
        <w:kinsoku/>
        <w:wordWrap/>
        <w:overflowPunct w:val="0"/>
        <w:topLinePunct w:val="0"/>
        <w:autoSpaceDE/>
        <w:autoSpaceDN/>
        <w:bidi w:val="0"/>
        <w:adjustRightInd/>
        <w:snapToGrid/>
        <w:spacing w:line="579" w:lineRule="exact"/>
        <w:jc w:val="center"/>
        <w:textAlignment w:val="auto"/>
        <w:rPr>
          <w:rFonts w:hint="eastAsia" w:ascii="仿宋" w:hAnsi="仿宋" w:eastAsia="仿宋" w:cs="仿宋"/>
          <w:spacing w:val="-17"/>
          <w:sz w:val="30"/>
          <w:szCs w:val="30"/>
          <w:lang w:val="en-US" w:eastAsia="zh-CN"/>
        </w:rPr>
      </w:pPr>
      <w:r>
        <w:rPr>
          <w:rFonts w:hint="eastAsia" w:ascii="仿宋" w:hAnsi="仿宋" w:eastAsia="仿宋" w:cs="仿宋"/>
          <w:spacing w:val="-17"/>
          <w:kern w:val="2"/>
          <w:sz w:val="32"/>
          <w:szCs w:val="32"/>
          <w:lang w:val="en-US" w:eastAsia="zh-CN" w:bidi="ar-SA"/>
        </w:rPr>
        <w:t>（本承诺一式两份，一份连同申报材料上报，一份单位留存。）</w:t>
      </w:r>
    </w:p>
    <w:p w14:paraId="7B7854BA">
      <w:pPr>
        <w:keepLines w:val="0"/>
        <w:pageBreakBefore w:val="0"/>
        <w:widowControl w:val="0"/>
        <w:kinsoku/>
        <w:wordWrap/>
        <w:overflowPunct w:val="0"/>
        <w:topLinePunct w:val="0"/>
        <w:bidi w:val="0"/>
        <w:snapToGrid/>
        <w:rPr>
          <w:rFonts w:hint="eastAsia"/>
          <w:lang w:val="en-US" w:eastAsia="zh-CN"/>
        </w:rPr>
      </w:pPr>
    </w:p>
    <w:p w14:paraId="63FCD82B">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57619763">
      <w:pPr>
        <w:pStyle w:val="4"/>
        <w:keepNext w:val="0"/>
        <w:keepLines w:val="0"/>
        <w:pageBreakBefore w:val="0"/>
        <w:widowControl w:val="0"/>
        <w:kinsoku/>
        <w:wordWrap/>
        <w:overflowPunct w:val="0"/>
        <w:topLinePunct w:val="0"/>
        <w:autoSpaceDE/>
        <w:autoSpaceDN/>
        <w:bidi w:val="0"/>
        <w:adjustRightInd/>
        <w:snapToGrid/>
        <w:spacing w:after="0" w:line="579"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349B7723">
      <w:pPr>
        <w:keepLines w:val="0"/>
        <w:pageBreakBefore w:val="0"/>
        <w:widowControl w:val="0"/>
        <w:kinsoku/>
        <w:wordWrap/>
        <w:overflowPunct w:val="0"/>
        <w:topLinePunct w:val="0"/>
        <w:bidi w:val="0"/>
        <w:snapToGrid/>
        <w:rPr>
          <w:rFonts w:hint="eastAsia"/>
          <w:sz w:val="32"/>
          <w:szCs w:val="32"/>
          <w:lang w:val="en-US" w:eastAsia="zh-CN"/>
        </w:rPr>
        <w:sectPr>
          <w:footerReference r:id="rId3" w:type="default"/>
          <w:pgSz w:w="11906" w:h="16838"/>
          <w:pgMar w:top="2098" w:right="1474" w:bottom="1984" w:left="1587" w:header="851" w:footer="992" w:gutter="0"/>
          <w:pgNumType w:fmt="decimal" w:start="1"/>
          <w:cols w:space="720" w:num="1"/>
          <w:docGrid w:type="lines" w:linePitch="312" w:charSpace="0"/>
        </w:sectPr>
      </w:pPr>
    </w:p>
    <w:tbl>
      <w:tblPr>
        <w:tblStyle w:val="12"/>
        <w:tblpPr w:leftFromText="180" w:rightFromText="180" w:vertAnchor="text" w:horzAnchor="page" w:tblpX="452" w:tblpY="46"/>
        <w:tblOverlap w:val="never"/>
        <w:tblW w:w="16047" w:type="dxa"/>
        <w:tblInd w:w="0" w:type="dxa"/>
        <w:tblLayout w:type="fixed"/>
        <w:tblCellMar>
          <w:top w:w="0" w:type="dxa"/>
          <w:left w:w="0" w:type="dxa"/>
          <w:bottom w:w="0" w:type="dxa"/>
          <w:right w:w="0" w:type="dxa"/>
        </w:tblCellMar>
      </w:tblPr>
      <w:tblGrid>
        <w:gridCol w:w="534"/>
        <w:gridCol w:w="1074"/>
        <w:gridCol w:w="1442"/>
        <w:gridCol w:w="11770"/>
        <w:gridCol w:w="675"/>
        <w:gridCol w:w="552"/>
      </w:tblGrid>
      <w:tr w14:paraId="0C0A1667">
        <w:tblPrEx>
          <w:tblCellMar>
            <w:top w:w="0" w:type="dxa"/>
            <w:left w:w="0" w:type="dxa"/>
            <w:bottom w:w="0" w:type="dxa"/>
            <w:right w:w="0" w:type="dxa"/>
          </w:tblCellMar>
        </w:tblPrEx>
        <w:trPr>
          <w:cantSplit/>
          <w:trHeight w:val="306" w:hRule="exact"/>
        </w:trPr>
        <w:tc>
          <w:tcPr>
            <w:tcW w:w="16047" w:type="dxa"/>
            <w:gridSpan w:val="6"/>
            <w:tcBorders>
              <w:top w:val="nil"/>
              <w:left w:val="nil"/>
              <w:bottom w:val="nil"/>
              <w:right w:val="nil"/>
            </w:tcBorders>
            <w:noWrap/>
            <w:tcMar>
              <w:top w:w="15" w:type="dxa"/>
              <w:left w:w="15" w:type="dxa"/>
              <w:right w:w="15" w:type="dxa"/>
            </w:tcMar>
            <w:vAlign w:val="center"/>
          </w:tcPr>
          <w:p w14:paraId="09E2FD8E">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黑体" w:hAnsi="黑体" w:eastAsia="黑体" w:cs="黑体"/>
                <w:lang w:val="en-US" w:eastAsia="zh-CN"/>
              </w:rPr>
            </w:pPr>
            <w:r>
              <w:rPr>
                <w:rFonts w:hint="eastAsia" w:ascii="黑体" w:hAnsi="黑体" w:eastAsia="黑体" w:cs="黑体"/>
                <w:lang w:val="en-US" w:eastAsia="zh-CN"/>
              </w:rPr>
              <w:t>附件2</w:t>
            </w:r>
          </w:p>
          <w:p w14:paraId="190AC202">
            <w:pPr>
              <w:pStyle w:val="4"/>
              <w:keepLines w:val="0"/>
              <w:pageBreakBefore w:val="0"/>
              <w:widowControl w:val="0"/>
              <w:kinsoku/>
              <w:wordWrap/>
              <w:overflowPunct w:val="0"/>
              <w:topLinePunct w:val="0"/>
              <w:bidi w:val="0"/>
              <w:snapToGrid/>
            </w:pPr>
          </w:p>
        </w:tc>
      </w:tr>
      <w:tr w14:paraId="61716BBA">
        <w:tblPrEx>
          <w:tblCellMar>
            <w:top w:w="0" w:type="dxa"/>
            <w:left w:w="0" w:type="dxa"/>
            <w:bottom w:w="0" w:type="dxa"/>
            <w:right w:w="0" w:type="dxa"/>
          </w:tblCellMar>
        </w:tblPrEx>
        <w:trPr>
          <w:cantSplit/>
          <w:trHeight w:val="561" w:hRule="exact"/>
        </w:trPr>
        <w:tc>
          <w:tcPr>
            <w:tcW w:w="16047" w:type="dxa"/>
            <w:gridSpan w:val="6"/>
            <w:tcBorders>
              <w:top w:val="nil"/>
              <w:left w:val="nil"/>
              <w:bottom w:val="nil"/>
              <w:right w:val="nil"/>
            </w:tcBorders>
            <w:noWrap/>
            <w:tcMar>
              <w:top w:w="15" w:type="dxa"/>
              <w:left w:w="15" w:type="dxa"/>
              <w:right w:w="15" w:type="dxa"/>
            </w:tcMar>
            <w:vAlign w:val="center"/>
          </w:tcPr>
          <w:p w14:paraId="211E5B0B">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西藏自治区通信工程系列副高级职称评价量化赋分表（正评、援藏、破格）</w:t>
            </w:r>
          </w:p>
        </w:tc>
      </w:tr>
      <w:tr w14:paraId="3F0CA108">
        <w:tblPrEx>
          <w:tblCellMar>
            <w:top w:w="0" w:type="dxa"/>
            <w:left w:w="0" w:type="dxa"/>
            <w:bottom w:w="0" w:type="dxa"/>
            <w:right w:w="0" w:type="dxa"/>
          </w:tblCellMar>
        </w:tblPrEx>
        <w:trPr>
          <w:cantSplit/>
          <w:trHeight w:val="551" w:hRule="exact"/>
        </w:trPr>
        <w:tc>
          <w:tcPr>
            <w:tcW w:w="5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91228">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1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F5044">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一级指标</w:t>
            </w: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4DC0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二级指标</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6AC2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内容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B93C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最高分</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80330">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得分</w:t>
            </w:r>
          </w:p>
        </w:tc>
      </w:tr>
      <w:tr w14:paraId="6613DA28">
        <w:tblPrEx>
          <w:tblCellMar>
            <w:top w:w="0" w:type="dxa"/>
            <w:left w:w="0" w:type="dxa"/>
            <w:bottom w:w="0" w:type="dxa"/>
            <w:right w:w="0" w:type="dxa"/>
          </w:tblCellMar>
        </w:tblPrEx>
        <w:trPr>
          <w:cantSplit/>
          <w:trHeight w:val="683"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0B63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w:t>
            </w:r>
          </w:p>
        </w:tc>
        <w:tc>
          <w:tcPr>
            <w:tcW w:w="10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2449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基本条件</w:t>
            </w:r>
          </w:p>
          <w:p w14:paraId="714CA43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（27分）</w:t>
            </w: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A0E2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学历学位</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B6116">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1.博士学位计4分。2.硕士、双学士计3分。3.大学本科或学士学位计2分。4.大学专科计1分。5.获得工程类专业学位加1分。6.任职期间取得高级学历证书的，按新学历计算。</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F36A8">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077E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081E182A">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BA1C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FD63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76DA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资历</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E376BA">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1.任现职满足申报最低年限记2分，在藏工作每多一年加0.5分。2.任职期间取得高级学历证书的，任职期限按新学历计算。</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ED93D">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DEE6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15631A8A">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5293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677A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7799D">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年度考核</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1BDDC">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任现职以来，近3年年度考核全部合格记3分，一次优秀加1分。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C4422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FFA3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07EB8630">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B496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C1D3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6F58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职称政治考试</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5DDFB">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政治考试或考核合格计3分,超过合格分数线20%计2分。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66B76">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DF7B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19FC44CE">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AEF1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E550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39C3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继续教育学时</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33370">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满足继续教育合格学时计3分，每超过50学时计1分。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03A6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C27A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9078B6A">
        <w:tblPrEx>
          <w:tblCellMar>
            <w:top w:w="0" w:type="dxa"/>
            <w:left w:w="0" w:type="dxa"/>
            <w:bottom w:w="0" w:type="dxa"/>
            <w:right w:w="0" w:type="dxa"/>
          </w:tblCellMar>
        </w:tblPrEx>
        <w:trPr>
          <w:cantSplit/>
          <w:trHeight w:val="306"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9EC9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w:t>
            </w:r>
          </w:p>
        </w:tc>
        <w:tc>
          <w:tcPr>
            <w:tcW w:w="1074"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ABC861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业绩能力</w:t>
            </w:r>
          </w:p>
          <w:p w14:paraId="690CD4E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（54分）</w:t>
            </w:r>
          </w:p>
        </w:tc>
        <w:tc>
          <w:tcPr>
            <w:tcW w:w="144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AFF7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业绩成果</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5526E3">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1.获得省（部）级以上科技奖1项。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F9AA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AFB45">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p w14:paraId="318AD09E">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p w14:paraId="5F9EBF11">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p w14:paraId="68601BFB">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D504630">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E66D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6C18EB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D805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441E8">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2.参与完成（排名前三）信息通信领域科研项目、工程项目、新产品开发并获省部级部门颁发的技术奖二等奖1项，或三等奖2项。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AAB4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3620C">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2EAD82E7">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6793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C0CE2E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240B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5F947">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3.主持完成信息通信领域大型项目（大于等于500万以上）1项，或中型项目（200-500万）2项，或小型项目(200万以下)3项。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1A24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2BE35">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235A24B7">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932E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616106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C8AD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26B7D">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4.获得信息通信领域的发明专利1件以上（限前五发明人、设计人）；或获得信息通信领域实用新型专利2件以上（排名前三）。</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A73D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D46EE">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tc>
      </w:tr>
      <w:tr w14:paraId="20A87BCE">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6B43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344144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2A5AA">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C889B">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5.主持完成1项省部级以上或2项地（市）级以上行业发展规划、指导意见、实施方案、调研报告、技术标准等文件并印发执行。</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8DDD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B43C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823DEC2">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34CB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6A2EBC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C250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学术成果</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50127D">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1.作为第一作者（通讯作者）在国内外期刊（有正式刊号）发表信息通信领域学术论文1篇；或在内部资料学术出版物发表本专业学术论文2篇。</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6BA1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7F2DC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5234E998">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EC17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86A75AB">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39ED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7084D">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2.正式出版信息通信领域学术、技术著作或者译著，本人撰写5万字以上。</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4F46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B2BF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6B27DC04">
        <w:tblPrEx>
          <w:tblCellMar>
            <w:top w:w="0" w:type="dxa"/>
            <w:left w:w="0" w:type="dxa"/>
            <w:bottom w:w="0" w:type="dxa"/>
            <w:right w:w="0" w:type="dxa"/>
          </w:tblCellMar>
        </w:tblPrEx>
        <w:trPr>
          <w:cantSplit/>
          <w:trHeight w:val="70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FF9F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6CDBFB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8F43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D4420">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3.撰写由本人参与完成的信息通信领域科研、工程、技改、新产品开发等项目的工程报告、专项报告、可行性研究报告等3篇，其创新或成果等得到区内行业主管部门推广使用。</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E67A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4858B">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B7434BC">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E401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89599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89C5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DFDF6">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4.编写信息通信领域培训教材或技术手册，本人撰写5万字以上，并得到区内行业主管部门推广应用。</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9CB3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A0FD1">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4205869">
        <w:tblPrEx>
          <w:tblCellMar>
            <w:top w:w="0" w:type="dxa"/>
            <w:left w:w="0" w:type="dxa"/>
            <w:bottom w:w="0" w:type="dxa"/>
            <w:right w:w="0" w:type="dxa"/>
          </w:tblCellMar>
        </w:tblPrEx>
        <w:trPr>
          <w:cantSplit/>
          <w:trHeight w:val="566"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FBDA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w:t>
            </w:r>
          </w:p>
        </w:tc>
        <w:tc>
          <w:tcPr>
            <w:tcW w:w="10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A790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答辩</w:t>
            </w:r>
          </w:p>
          <w:p w14:paraId="110B5A53">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（24分）</w:t>
            </w: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5623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对本专业前沿动态了解情况</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CE4B7">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全面清晰计8分；较好掌握计6分；基本了解计4分。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E37C0">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C663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0B937D41">
        <w:tblPrEx>
          <w:tblCellMar>
            <w:top w:w="0" w:type="dxa"/>
            <w:left w:w="0" w:type="dxa"/>
            <w:bottom w:w="0" w:type="dxa"/>
            <w:right w:w="0" w:type="dxa"/>
          </w:tblCellMar>
        </w:tblPrEx>
        <w:trPr>
          <w:cantSplit/>
          <w:trHeight w:val="61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955D1">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903A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FA2F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逻辑思维、反应能力、语言表达能力</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D2E19">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条理清晰、层次分明、流畅准确计8分；逻辑性较强、不够精炼但能说明问题计6分；基本抓住重点、表达不够清晰计4分。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D344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F537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044CDA4">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145A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67D6A">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FAEB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专业知识掌握情况</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21749">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优秀计8分；良好计6分；一般计4分。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0C5E3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D124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F55F8A2">
        <w:tblPrEx>
          <w:tblCellMar>
            <w:top w:w="0" w:type="dxa"/>
            <w:left w:w="0" w:type="dxa"/>
            <w:bottom w:w="0" w:type="dxa"/>
            <w:right w:w="0" w:type="dxa"/>
          </w:tblCellMar>
        </w:tblPrEx>
        <w:trPr>
          <w:cantSplit/>
          <w:trHeight w:val="306"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AD989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四</w:t>
            </w:r>
          </w:p>
        </w:tc>
        <w:tc>
          <w:tcPr>
            <w:tcW w:w="10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C340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其他</w:t>
            </w:r>
          </w:p>
          <w:p w14:paraId="1497239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（15分）</w:t>
            </w:r>
          </w:p>
        </w:tc>
        <w:tc>
          <w:tcPr>
            <w:tcW w:w="144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3563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加分项</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1C20A">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1.获省级以上“五一”劳动奖章。</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9537B">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E0C3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E3D70CA">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29C3C">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9E66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B5CD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7DEE9">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2.获地（市）级表彰2次以上，或省（部）级表彰1次以上。</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1AB3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B6DD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748C406">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8BBA8">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2D01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7A3A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30F33">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3.执笔完成1篇以上研究报告、方案等，并获得地（市）级以上领导肯定性批示。</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0203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BA16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46D3276">
        <w:tblPrEx>
          <w:tblCellMar>
            <w:top w:w="0" w:type="dxa"/>
            <w:left w:w="0" w:type="dxa"/>
            <w:bottom w:w="0" w:type="dxa"/>
            <w:right w:w="0" w:type="dxa"/>
          </w:tblCellMar>
        </w:tblPrEx>
        <w:trPr>
          <w:cantSplit/>
          <w:trHeight w:val="306" w:hRule="exact"/>
        </w:trPr>
        <w:tc>
          <w:tcPr>
            <w:tcW w:w="148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5EA3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总分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6EDC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120</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A2B1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1F984923">
        <w:tblPrEx>
          <w:tblCellMar>
            <w:top w:w="0" w:type="dxa"/>
            <w:left w:w="0" w:type="dxa"/>
            <w:bottom w:w="0" w:type="dxa"/>
            <w:right w:w="0" w:type="dxa"/>
          </w:tblCellMar>
        </w:tblPrEx>
        <w:trPr>
          <w:cantSplit/>
          <w:trHeight w:val="306" w:hRule="exact"/>
        </w:trPr>
        <w:tc>
          <w:tcPr>
            <w:tcW w:w="16047" w:type="dxa"/>
            <w:gridSpan w:val="6"/>
            <w:tcBorders>
              <w:top w:val="nil"/>
              <w:left w:val="nil"/>
              <w:bottom w:val="nil"/>
              <w:right w:val="nil"/>
            </w:tcBorders>
            <w:noWrap w:val="0"/>
            <w:tcMar>
              <w:top w:w="15" w:type="dxa"/>
              <w:left w:w="15" w:type="dxa"/>
              <w:right w:w="15" w:type="dxa"/>
            </w:tcMar>
            <w:vAlign w:val="center"/>
          </w:tcPr>
          <w:p w14:paraId="519728D1">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tbl>
      <w:tblPr>
        <w:tblStyle w:val="12"/>
        <w:tblpPr w:leftFromText="180" w:rightFromText="180" w:vertAnchor="text" w:horzAnchor="page" w:tblpX="735" w:tblpY="61"/>
        <w:tblOverlap w:val="never"/>
        <w:tblW w:w="15428" w:type="dxa"/>
        <w:tblInd w:w="0" w:type="dxa"/>
        <w:tblLayout w:type="fixed"/>
        <w:tblCellMar>
          <w:top w:w="0" w:type="dxa"/>
          <w:left w:w="0" w:type="dxa"/>
          <w:bottom w:w="0" w:type="dxa"/>
          <w:right w:w="0" w:type="dxa"/>
        </w:tblCellMar>
      </w:tblPr>
      <w:tblGrid>
        <w:gridCol w:w="503"/>
        <w:gridCol w:w="972"/>
        <w:gridCol w:w="1680"/>
        <w:gridCol w:w="11082"/>
        <w:gridCol w:w="648"/>
        <w:gridCol w:w="543"/>
      </w:tblGrid>
      <w:tr w14:paraId="7466C428">
        <w:tblPrEx>
          <w:tblCellMar>
            <w:top w:w="0" w:type="dxa"/>
            <w:left w:w="0" w:type="dxa"/>
            <w:bottom w:w="0" w:type="dxa"/>
            <w:right w:w="0" w:type="dxa"/>
          </w:tblCellMar>
        </w:tblPrEx>
        <w:trPr>
          <w:cantSplit/>
          <w:trHeight w:val="567" w:hRule="exact"/>
        </w:trPr>
        <w:tc>
          <w:tcPr>
            <w:tcW w:w="15428" w:type="dxa"/>
            <w:gridSpan w:val="6"/>
            <w:tcBorders>
              <w:top w:val="nil"/>
              <w:left w:val="nil"/>
              <w:bottom w:val="nil"/>
              <w:right w:val="nil"/>
            </w:tcBorders>
            <w:noWrap/>
            <w:tcMar>
              <w:top w:w="15" w:type="dxa"/>
              <w:left w:w="15" w:type="dxa"/>
              <w:right w:w="15" w:type="dxa"/>
            </w:tcMar>
            <w:vAlign w:val="center"/>
          </w:tcPr>
          <w:p w14:paraId="37A8A6A4">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lang w:val="en-US" w:eastAsia="zh-CN"/>
              </w:rPr>
              <w:br w:type="page"/>
            </w:r>
            <w:r>
              <w:rPr>
                <w:rFonts w:hint="eastAsia"/>
                <w:lang w:val="en-US" w:eastAsia="zh-CN"/>
              </w:rPr>
              <w:br w:type="page"/>
            </w:r>
            <w:r>
              <w:rPr>
                <w:rFonts w:hint="eastAsia" w:ascii="仿宋" w:hAnsi="仿宋" w:eastAsia="仿宋" w:cs="仿宋"/>
                <w:b/>
                <w:i w:val="0"/>
                <w:color w:val="000000"/>
                <w:kern w:val="0"/>
                <w:sz w:val="24"/>
                <w:szCs w:val="24"/>
                <w:u w:val="none"/>
                <w:lang w:val="en-US" w:eastAsia="zh-CN" w:bidi="ar"/>
              </w:rPr>
              <w:t>西藏自治区通信工程系列副高级职称评价量化赋分表（双定）</w:t>
            </w:r>
          </w:p>
        </w:tc>
      </w:tr>
      <w:tr w14:paraId="5AB073D2">
        <w:tblPrEx>
          <w:tblCellMar>
            <w:top w:w="0" w:type="dxa"/>
            <w:left w:w="0" w:type="dxa"/>
            <w:bottom w:w="0" w:type="dxa"/>
            <w:right w:w="0" w:type="dxa"/>
          </w:tblCellMar>
        </w:tblPrEx>
        <w:trPr>
          <w:cantSplit/>
          <w:trHeight w:val="567" w:hRule="exact"/>
        </w:trPr>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BDA96">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EC939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一级指标</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126B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二级指标</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F986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内容</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9EB74">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最高分</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8B9D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得分</w:t>
            </w:r>
          </w:p>
        </w:tc>
      </w:tr>
      <w:tr w14:paraId="3A9B09B0">
        <w:tblPrEx>
          <w:tblCellMar>
            <w:top w:w="0" w:type="dxa"/>
            <w:left w:w="0" w:type="dxa"/>
            <w:bottom w:w="0" w:type="dxa"/>
            <w:right w:w="0" w:type="dxa"/>
          </w:tblCellMar>
        </w:tblPrEx>
        <w:trPr>
          <w:cantSplit/>
          <w:trHeight w:val="613" w:hRule="exac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31424">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一</w:t>
            </w:r>
          </w:p>
        </w:tc>
        <w:tc>
          <w:tcPr>
            <w:tcW w:w="97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C78B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基本条件</w:t>
            </w:r>
          </w:p>
          <w:p w14:paraId="216BB832">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（27分）</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62DAC">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学历学位</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61FD2">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1.博士学位计4分。2.硕士、双学士计3分。3.大学本科或学士学位计2分。4.大学专科计1分。5.获得工程类专业学位加1分。6.任职期间取得高级学历证书的，按新学历计算。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F90D1">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BAEC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2C8FD27F">
        <w:trPr>
          <w:cantSplit/>
          <w:trHeight w:val="47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54BA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A507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69B3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资历</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780AA">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1.任现职满足申报最低年限记2分，在藏工作每多一年加0.5分；2.任职期间取得高级学历证书的，任职期限按新学历计算。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C61C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9CD9E">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24C17117">
        <w:tblPrEx>
          <w:tblCellMar>
            <w:top w:w="0" w:type="dxa"/>
            <w:left w:w="0" w:type="dxa"/>
            <w:bottom w:w="0" w:type="dxa"/>
            <w:right w:w="0" w:type="dxa"/>
          </w:tblCellMar>
        </w:tblPrEx>
        <w:trPr>
          <w:cantSplit/>
          <w:trHeight w:val="457"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F4EC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853A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D06C8">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年度考核</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B6EE6">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任现职以来，近3年年度考核全部合格记3分，一次优秀加1分。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1ADA2">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266C4">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5800F350">
        <w:trPr>
          <w:cantSplit/>
          <w:trHeight w:val="44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FBA9E8">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A953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1634F">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职称政治考试</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7D7FE">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政治考试或考核合格计3分,超过合格分数线20%计3分。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3312E">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B70911">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DD4A417">
        <w:tblPrEx>
          <w:tblCellMar>
            <w:top w:w="0" w:type="dxa"/>
            <w:left w:w="0" w:type="dxa"/>
            <w:bottom w:w="0" w:type="dxa"/>
            <w:right w:w="0" w:type="dxa"/>
          </w:tblCellMar>
        </w:tblPrEx>
        <w:trPr>
          <w:cantSplit/>
          <w:trHeight w:val="41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662C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FEAF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FA32D">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继续教育学时</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C1A2C">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满足继续教育合格学时计3分，每超过50学时计1分。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2855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A917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0180B7F">
        <w:trPr>
          <w:cantSplit/>
          <w:trHeight w:val="452" w:hRule="exac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E369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二</w:t>
            </w:r>
          </w:p>
        </w:tc>
        <w:tc>
          <w:tcPr>
            <w:tcW w:w="972"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AD1DDD8">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业绩能力</w:t>
            </w:r>
          </w:p>
          <w:p w14:paraId="15017F4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6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3FDE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业绩成果</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7DDD9">
            <w:pPr>
              <w:keepNext w:val="0"/>
              <w:keepLines w:val="0"/>
              <w:pageBreakBefore w:val="0"/>
              <w:widowControl w:val="0"/>
              <w:suppressLineNumbers w:val="0"/>
              <w:kinsoku/>
              <w:wordWrap/>
              <w:overflowPunct w:val="0"/>
              <w:topLinePunct w:val="0"/>
              <w:autoSpaceDE/>
              <w:autoSpaceDN/>
              <w:bidi w:val="0"/>
              <w:adjustRightInd/>
              <w:snapToGrid/>
              <w:spacing w:line="30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1.参与完成1项</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以上或2项县级以上行业发展规划、指导意见、实施方案、调研报告、技术标准等文件并印发执行。</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52C2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3E433">
            <w:pPr>
              <w:keepNext w:val="0"/>
              <w:keepLines w:val="0"/>
              <w:pageBreakBefore w:val="0"/>
              <w:widowControl w:val="0"/>
              <w:kinsoku/>
              <w:wordWrap/>
              <w:overflowPunct w:val="0"/>
              <w:topLinePunct w:val="0"/>
              <w:autoSpaceDE/>
              <w:autoSpaceDN/>
              <w:bidi w:val="0"/>
              <w:adjustRightInd/>
              <w:snapToGrid/>
              <w:spacing w:line="300" w:lineRule="exact"/>
              <w:rPr>
                <w:rFonts w:hint="eastAsia" w:ascii="仿宋" w:hAnsi="仿宋" w:eastAsia="仿宋" w:cs="仿宋"/>
                <w:i w:val="0"/>
                <w:color w:val="000000"/>
                <w:sz w:val="18"/>
                <w:szCs w:val="18"/>
                <w:u w:val="none"/>
              </w:rPr>
            </w:pPr>
          </w:p>
        </w:tc>
      </w:tr>
      <w:tr w14:paraId="0169C0C1">
        <w:tblPrEx>
          <w:tblCellMar>
            <w:top w:w="0" w:type="dxa"/>
            <w:left w:w="0" w:type="dxa"/>
            <w:bottom w:w="0" w:type="dxa"/>
            <w:right w:w="0" w:type="dxa"/>
          </w:tblCellMar>
        </w:tblPrEx>
        <w:trPr>
          <w:cantSplit/>
          <w:trHeight w:val="51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2747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6A88F85">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33E7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5B57A">
            <w:pPr>
              <w:keepNext w:val="0"/>
              <w:keepLines w:val="0"/>
              <w:pageBreakBefore w:val="0"/>
              <w:widowControl w:val="0"/>
              <w:suppressLineNumbers w:val="0"/>
              <w:kinsoku/>
              <w:wordWrap/>
              <w:overflowPunct w:val="0"/>
              <w:topLinePunct w:val="0"/>
              <w:autoSpaceDE/>
              <w:autoSpaceDN/>
              <w:bidi w:val="0"/>
              <w:adjustRightInd/>
              <w:snapToGrid/>
              <w:spacing w:line="30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2.因专业技术工作业绩突出，获地（市）级以上表彰1次或县级以上表彰2次。</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2ECF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DFFD8">
            <w:pPr>
              <w:keepNext w:val="0"/>
              <w:keepLines w:val="0"/>
              <w:pageBreakBefore w:val="0"/>
              <w:widowControl w:val="0"/>
              <w:kinsoku/>
              <w:wordWrap/>
              <w:overflowPunct w:val="0"/>
              <w:topLinePunct w:val="0"/>
              <w:autoSpaceDE/>
              <w:autoSpaceDN/>
              <w:bidi w:val="0"/>
              <w:adjustRightInd/>
              <w:snapToGrid/>
              <w:spacing w:line="300" w:lineRule="exact"/>
              <w:rPr>
                <w:rFonts w:hint="eastAsia" w:ascii="仿宋" w:hAnsi="仿宋" w:eastAsia="仿宋" w:cs="仿宋"/>
                <w:i w:val="0"/>
                <w:color w:val="000000"/>
                <w:sz w:val="18"/>
                <w:szCs w:val="18"/>
                <w:u w:val="none"/>
              </w:rPr>
            </w:pPr>
          </w:p>
        </w:tc>
      </w:tr>
      <w:tr w14:paraId="154FBF79">
        <w:trPr>
          <w:cantSplit/>
          <w:trHeight w:val="624"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C780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F210D3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AB0FC">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学术成果</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A318B">
            <w:pPr>
              <w:keepNext w:val="0"/>
              <w:keepLines w:val="0"/>
              <w:pageBreakBefore w:val="0"/>
              <w:widowControl w:val="0"/>
              <w:suppressLineNumbers w:val="0"/>
              <w:kinsoku/>
              <w:wordWrap/>
              <w:overflowPunct w:val="0"/>
              <w:topLinePunct w:val="0"/>
              <w:autoSpaceDE/>
              <w:autoSpaceDN/>
              <w:bidi w:val="0"/>
              <w:adjustRightInd/>
              <w:snapToGrid/>
              <w:spacing w:line="30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在信息通信专业内部资料学术出版物发表本专业学术论文1篇；或正式出版信息通信专业学术、技术著作或者译著，本人撰写2万字以上，并得到</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部门推广应用。</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C2854">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980A7">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4D7BA4FE">
        <w:tblPrEx>
          <w:tblCellMar>
            <w:top w:w="0" w:type="dxa"/>
            <w:left w:w="0" w:type="dxa"/>
            <w:bottom w:w="0" w:type="dxa"/>
            <w:right w:w="0" w:type="dxa"/>
          </w:tblCellMar>
        </w:tblPrEx>
        <w:trPr>
          <w:cantSplit/>
          <w:trHeight w:val="607" w:hRule="exac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270BE">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三</w:t>
            </w:r>
          </w:p>
        </w:tc>
        <w:tc>
          <w:tcPr>
            <w:tcW w:w="972"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64A7C5B">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答辩</w:t>
            </w:r>
          </w:p>
          <w:p w14:paraId="3AB370D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7C9B2">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对本专业前沿动态了解情况</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6FB92">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全面清晰计8分；较好掌握计6分；基本了解计4分。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D42E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8E028">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5194CF36">
        <w:tblPrEx>
          <w:tblCellMar>
            <w:top w:w="0" w:type="dxa"/>
            <w:left w:w="0" w:type="dxa"/>
            <w:bottom w:w="0" w:type="dxa"/>
            <w:right w:w="0" w:type="dxa"/>
          </w:tblCellMar>
        </w:tblPrEx>
        <w:trPr>
          <w:cantSplit/>
          <w:trHeight w:val="640"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99D35">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4B02523">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8824D">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逻辑思维、反应能力、语言表达能力</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F7072">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条理清晰、层次分明、流畅准确计8分；逻辑性较强、不够精炼但能说明问题计6分；基本抓住重点、表达不够清晰计4分。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BD969">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8C22A">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1E55A26">
        <w:tblPrEx>
          <w:tblCellMar>
            <w:top w:w="0" w:type="dxa"/>
            <w:left w:w="0" w:type="dxa"/>
            <w:bottom w:w="0" w:type="dxa"/>
            <w:right w:w="0" w:type="dxa"/>
          </w:tblCellMar>
        </w:tblPrEx>
        <w:trPr>
          <w:cantSplit/>
          <w:trHeight w:val="567"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3ACD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2766E6E">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B9D2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专业知识掌握情况</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F4544">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优秀计8分；良好计6分；一般计4分。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5225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2D60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3A0E20AF">
        <w:tblPrEx>
          <w:tblCellMar>
            <w:top w:w="0" w:type="dxa"/>
            <w:left w:w="0" w:type="dxa"/>
            <w:bottom w:w="0" w:type="dxa"/>
            <w:right w:w="0" w:type="dxa"/>
          </w:tblCellMar>
        </w:tblPrEx>
        <w:trPr>
          <w:cantSplit/>
          <w:trHeight w:val="419" w:hRule="atLeas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C0681">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四</w:t>
            </w:r>
          </w:p>
        </w:tc>
        <w:tc>
          <w:tcPr>
            <w:tcW w:w="972"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708B99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w:t>
            </w:r>
          </w:p>
          <w:p w14:paraId="784B5D3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（15分）</w:t>
            </w:r>
          </w:p>
        </w:tc>
        <w:tc>
          <w:tcPr>
            <w:tcW w:w="16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A2EDC">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加分项</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9D761">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1.获省级以上“五一”劳动奖章。</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82B764">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728FE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40DAE0A7">
        <w:tblPrEx>
          <w:tblCellMar>
            <w:top w:w="0" w:type="dxa"/>
            <w:left w:w="0" w:type="dxa"/>
            <w:bottom w:w="0" w:type="dxa"/>
            <w:right w:w="0" w:type="dxa"/>
          </w:tblCellMar>
        </w:tblPrEx>
        <w:trPr>
          <w:cantSplit/>
          <w:trHeight w:val="419" w:hRule="atLeas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A85A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6A1B8C9">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EC71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32BE1">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2.获</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表彰2次以上，或省（部）级表彰1次以上。</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10839">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D7200">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7CE0743">
        <w:tblPrEx>
          <w:tblCellMar>
            <w:top w:w="0" w:type="dxa"/>
            <w:left w:w="0" w:type="dxa"/>
            <w:bottom w:w="0" w:type="dxa"/>
            <w:right w:w="0" w:type="dxa"/>
          </w:tblCellMar>
        </w:tblPrEx>
        <w:trPr>
          <w:cantSplit/>
          <w:trHeight w:val="435" w:hRule="atLeas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00B1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E7666F1">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BFB2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71358">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3.执笔完成1篇以上研究报告、方案等，并获得</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以上领导肯定性批示。</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05826">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A954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5882BD1E">
        <w:tblPrEx>
          <w:tblCellMar>
            <w:top w:w="0" w:type="dxa"/>
            <w:left w:w="0" w:type="dxa"/>
            <w:bottom w:w="0" w:type="dxa"/>
            <w:right w:w="0" w:type="dxa"/>
          </w:tblCellMar>
        </w:tblPrEx>
        <w:trPr>
          <w:cantSplit/>
          <w:trHeight w:val="384" w:hRule="atLeast"/>
        </w:trPr>
        <w:tc>
          <w:tcPr>
            <w:tcW w:w="14237"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6773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总分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25284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90</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5CD69">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00723039">
        <w:tblPrEx>
          <w:tblCellMar>
            <w:top w:w="0" w:type="dxa"/>
            <w:left w:w="0" w:type="dxa"/>
            <w:bottom w:w="0" w:type="dxa"/>
            <w:right w:w="0" w:type="dxa"/>
          </w:tblCellMar>
        </w:tblPrEx>
        <w:trPr>
          <w:cantSplit/>
          <w:trHeight w:val="567" w:hRule="exact"/>
        </w:trPr>
        <w:tc>
          <w:tcPr>
            <w:tcW w:w="15428" w:type="dxa"/>
            <w:gridSpan w:val="6"/>
            <w:tcBorders>
              <w:top w:val="nil"/>
              <w:left w:val="nil"/>
              <w:bottom w:val="nil"/>
              <w:right w:val="nil"/>
            </w:tcBorders>
            <w:noWrap w:val="0"/>
            <w:tcMar>
              <w:top w:w="15" w:type="dxa"/>
              <w:left w:w="15" w:type="dxa"/>
              <w:right w:w="15" w:type="dxa"/>
            </w:tcMar>
            <w:vAlign w:val="center"/>
          </w:tcPr>
          <w:p w14:paraId="5F383DA8">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tbl>
      <w:tblPr>
        <w:tblStyle w:val="12"/>
        <w:tblpPr w:leftFromText="180" w:rightFromText="180" w:vertAnchor="text" w:horzAnchor="page" w:tblpX="402" w:tblpY="-339"/>
        <w:tblOverlap w:val="never"/>
        <w:tblW w:w="16047" w:type="dxa"/>
        <w:tblInd w:w="0" w:type="dxa"/>
        <w:tblLayout w:type="fixed"/>
        <w:tblCellMar>
          <w:top w:w="0" w:type="dxa"/>
          <w:left w:w="0" w:type="dxa"/>
          <w:bottom w:w="0" w:type="dxa"/>
          <w:right w:w="0" w:type="dxa"/>
        </w:tblCellMar>
      </w:tblPr>
      <w:tblGrid>
        <w:gridCol w:w="534"/>
        <w:gridCol w:w="989"/>
        <w:gridCol w:w="1610"/>
        <w:gridCol w:w="11335"/>
        <w:gridCol w:w="870"/>
        <w:gridCol w:w="709"/>
      </w:tblGrid>
      <w:tr w14:paraId="396DA928">
        <w:tblPrEx>
          <w:tblCellMar>
            <w:top w:w="0" w:type="dxa"/>
            <w:left w:w="0" w:type="dxa"/>
            <w:bottom w:w="0" w:type="dxa"/>
            <w:right w:w="0" w:type="dxa"/>
          </w:tblCellMar>
        </w:tblPrEx>
        <w:trPr>
          <w:cantSplit/>
          <w:trHeight w:val="312" w:hRule="exact"/>
        </w:trPr>
        <w:tc>
          <w:tcPr>
            <w:tcW w:w="16047" w:type="dxa"/>
            <w:gridSpan w:val="6"/>
            <w:tcBorders>
              <w:top w:val="nil"/>
              <w:left w:val="nil"/>
              <w:bottom w:val="nil"/>
              <w:right w:val="nil"/>
            </w:tcBorders>
            <w:noWrap/>
            <w:tcMar>
              <w:top w:w="15" w:type="dxa"/>
              <w:left w:w="15" w:type="dxa"/>
              <w:right w:w="15" w:type="dxa"/>
            </w:tcMar>
            <w:vAlign w:val="center"/>
          </w:tcPr>
          <w:p w14:paraId="5DDC39D8">
            <w:pPr>
              <w:keepLines w:val="0"/>
              <w:pageBreakBefore w:val="0"/>
              <w:widowControl w:val="0"/>
              <w:kinsoku/>
              <w:wordWrap/>
              <w:overflowPunct w:val="0"/>
              <w:topLinePunct w:val="0"/>
              <w:bidi w:val="0"/>
              <w:snapToGrid/>
              <w:rPr>
                <w:rFonts w:ascii="黑体" w:hAnsi="宋体" w:eastAsia="黑体" w:cs="黑体"/>
                <w:i w:val="0"/>
                <w:color w:val="000000"/>
                <w:sz w:val="21"/>
                <w:szCs w:val="21"/>
                <w:u w:val="none"/>
              </w:rPr>
            </w:pPr>
            <w:r>
              <w:rPr>
                <w:rFonts w:hint="eastAsia"/>
                <w:lang w:val="en-US" w:eastAsia="zh-CN"/>
              </w:rPr>
              <w:br w:type="page"/>
            </w:r>
          </w:p>
        </w:tc>
      </w:tr>
      <w:tr w14:paraId="6B38B149">
        <w:tblPrEx>
          <w:tblCellMar>
            <w:top w:w="0" w:type="dxa"/>
            <w:left w:w="0" w:type="dxa"/>
            <w:bottom w:w="0" w:type="dxa"/>
            <w:right w:w="0" w:type="dxa"/>
          </w:tblCellMar>
        </w:tblPrEx>
        <w:trPr>
          <w:cantSplit/>
          <w:trHeight w:val="552" w:hRule="exact"/>
        </w:trPr>
        <w:tc>
          <w:tcPr>
            <w:tcW w:w="16047" w:type="dxa"/>
            <w:gridSpan w:val="6"/>
            <w:tcBorders>
              <w:top w:val="nil"/>
              <w:left w:val="nil"/>
              <w:bottom w:val="nil"/>
              <w:right w:val="nil"/>
            </w:tcBorders>
            <w:noWrap/>
            <w:tcMar>
              <w:top w:w="15" w:type="dxa"/>
              <w:left w:w="15" w:type="dxa"/>
              <w:right w:w="15" w:type="dxa"/>
            </w:tcMar>
            <w:vAlign w:val="center"/>
          </w:tcPr>
          <w:p w14:paraId="65456B2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西藏自治区通信工程系列正高级职称评价量化赋分表（正评、援藏、破格）</w:t>
            </w:r>
          </w:p>
        </w:tc>
      </w:tr>
      <w:tr w14:paraId="3E75BD17">
        <w:tblPrEx>
          <w:tblCellMar>
            <w:top w:w="0" w:type="dxa"/>
            <w:left w:w="0" w:type="dxa"/>
            <w:bottom w:w="0" w:type="dxa"/>
            <w:right w:w="0" w:type="dxa"/>
          </w:tblCellMar>
        </w:tblPrEx>
        <w:trPr>
          <w:cantSplit/>
          <w:trHeight w:val="532" w:hRule="exact"/>
        </w:trPr>
        <w:tc>
          <w:tcPr>
            <w:tcW w:w="5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8039F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E4A2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一级指标</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5170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二级指标</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3736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内容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A660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最高分</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259D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得分</w:t>
            </w:r>
          </w:p>
        </w:tc>
      </w:tr>
      <w:tr w14:paraId="2643047B">
        <w:tblPrEx>
          <w:tblCellMar>
            <w:top w:w="0" w:type="dxa"/>
            <w:left w:w="0" w:type="dxa"/>
            <w:bottom w:w="0" w:type="dxa"/>
            <w:right w:w="0" w:type="dxa"/>
          </w:tblCellMar>
        </w:tblPrEx>
        <w:trPr>
          <w:cantSplit/>
          <w:trHeight w:val="755"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759D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一</w:t>
            </w:r>
          </w:p>
        </w:tc>
        <w:tc>
          <w:tcPr>
            <w:tcW w:w="98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539B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基本条件</w:t>
            </w:r>
          </w:p>
          <w:p w14:paraId="1ADD85D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（27分）</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6D1A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学历学位</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A568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1.博士学位计4分。2.硕士、双学士计3分。3.大学本科或学士学位计2分。4.大学专科计1分。5.获得工程类专业学位加1分。6.任职期间取得高级学历证书的，按新学历计算。</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5B526">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BDE1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3C34876">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1742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55E8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72C3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资历</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C821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1.任现职满足申报最低年限记2分，在藏工作每多一年加0.5分；2.任职期间取得高级学历证书的，任职期限按新学历计算。</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4E4F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ECBF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B08458A">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2F03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65B0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961B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年度考核</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AF3A5">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任现职以来，近3年年度考核全部合格记3分，一次优秀加1分。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4DD3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F95C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141FB21">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BF8A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F9A1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2EC5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职称政治考试</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7582F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政治考试或考核合格计3分,超过合格分数线20%计2分。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2B1F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86BE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F23B191">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0DA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4440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57969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继续教育学时</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BDF8E">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满足继续教育合格学时计3分，每超过50学时计1分。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1901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7B3F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8898C0A">
        <w:tblPrEx>
          <w:tblCellMar>
            <w:top w:w="0" w:type="dxa"/>
            <w:left w:w="0" w:type="dxa"/>
            <w:bottom w:w="0" w:type="dxa"/>
            <w:right w:w="0" w:type="dxa"/>
          </w:tblCellMar>
        </w:tblPrEx>
        <w:trPr>
          <w:cantSplit/>
          <w:trHeight w:val="312"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878D0">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二</w:t>
            </w:r>
          </w:p>
        </w:tc>
        <w:tc>
          <w:tcPr>
            <w:tcW w:w="989"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B1DBE7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业绩能力</w:t>
            </w:r>
          </w:p>
          <w:p w14:paraId="24CF314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（48分）</w:t>
            </w:r>
          </w:p>
        </w:tc>
        <w:tc>
          <w:tcPr>
            <w:tcW w:w="16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6E5B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业绩成果</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76F0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1.获得国家级科学技术奖1项。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F2C3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AA01D">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46C3C820">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93D9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17463F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73AA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B3175">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2.主持完成信息通信领域科研项目、工程项目、新产品开发并获省部级部门颁发的技术奖一等奖2项，或二等奖3项。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5D64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3A1AF">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5EC6FC36">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5924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4D7B28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309F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56F8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3.参与完成信息通信领域国家重点（重大）项目（科研、工程、技改、新产品开发等）1项，或主持完成研究成果转化工作。</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AAFB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4AFB6">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241AA3D7">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7631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6AF4FA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99A93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FC248">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4.获得信息通信领域发明专利一件以上（限第一发明人）。</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1916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FBBB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7E7F1064">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22BB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2772B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5174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4B94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5.参与完成（排名前三）信息通信领域国家级标准或者技术规范1项或主持完成信息通信专业领域省部级标准或技术规范2项。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8459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3AD2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01538896">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3B32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9CD3EA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10A4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学术成果</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C089B">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1.作为第一作者（通讯作者）在国内核心期刊（CSSCI、北京大学核心期刊要目总览收录）发表学术论文1篇。</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F466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96756">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3D06105E">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43F4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0CAD07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9E01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EA23D">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2.正式出版本专业学术、技术著作或者译著，本人撰写10万字以上。</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F5E1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A10B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1A4EF93A">
        <w:tblPrEx>
          <w:tblCellMar>
            <w:top w:w="0" w:type="dxa"/>
            <w:left w:w="0" w:type="dxa"/>
            <w:bottom w:w="0" w:type="dxa"/>
            <w:right w:w="0" w:type="dxa"/>
          </w:tblCellMar>
        </w:tblPrEx>
        <w:trPr>
          <w:cantSplit/>
          <w:trHeight w:val="64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B871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1D7FCE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A140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834A2">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3.提供3篇由本人独立撰写的所完  成项目的、能解决复杂问题的专项报告、技术分析报告、规划设计报告、施工或调试报告、工程试验报告、标准规范制定、技术总结或重大项目的立项研究（论证）报告，由3名以上正高级工程师出具肯定性评价意见。</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14EE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2853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218C525D">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45B2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054E44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F21E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B374F">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4.编写信息通信领域培训教材或技术手册，本人撰写12万字以上，并得到省（部）级部门推广应用。</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B86E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19CD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995BCF4">
        <w:tblPrEx>
          <w:tblCellMar>
            <w:top w:w="0" w:type="dxa"/>
            <w:left w:w="0" w:type="dxa"/>
            <w:bottom w:w="0" w:type="dxa"/>
            <w:right w:w="0" w:type="dxa"/>
          </w:tblCellMar>
        </w:tblPrEx>
        <w:trPr>
          <w:cantSplit/>
          <w:trHeight w:val="572"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70BB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三</w:t>
            </w:r>
          </w:p>
        </w:tc>
        <w:tc>
          <w:tcPr>
            <w:tcW w:w="98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4549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答辩</w:t>
            </w:r>
          </w:p>
          <w:p w14:paraId="20EC2EB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5BC2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对本专业前沿动态了解情况</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CE85F">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全面清晰计8分；较好掌握计6分；基本了解计4分。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4E34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FD62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5D34E35">
        <w:tblPrEx>
          <w:tblCellMar>
            <w:top w:w="0" w:type="dxa"/>
            <w:left w:w="0" w:type="dxa"/>
            <w:bottom w:w="0" w:type="dxa"/>
            <w:right w:w="0" w:type="dxa"/>
          </w:tblCellMar>
        </w:tblPrEx>
        <w:trPr>
          <w:cantSplit/>
          <w:trHeight w:val="639"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C2C9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2B8A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E0FE6">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逻辑思维、反应能力、语言表达能力</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80ADA">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条理清晰、层次分明、流畅准确计8分；逻辑性较强、不够精炼但能说明问题计6分；基本抓住重点、表达不够清晰计4分。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3D4A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FD7E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5328B511">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F966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DD50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F1EF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专业知识掌握情况</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AF99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优秀计8分；良好计6分；一般计4分。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0481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05E7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2ECE6CB">
        <w:tblPrEx>
          <w:tblCellMar>
            <w:top w:w="0" w:type="dxa"/>
            <w:left w:w="0" w:type="dxa"/>
            <w:bottom w:w="0" w:type="dxa"/>
            <w:right w:w="0" w:type="dxa"/>
          </w:tblCellMar>
        </w:tblPrEx>
        <w:trPr>
          <w:cantSplit/>
          <w:trHeight w:val="627"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FD25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四</w:t>
            </w:r>
          </w:p>
        </w:tc>
        <w:tc>
          <w:tcPr>
            <w:tcW w:w="98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98E9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w:t>
            </w:r>
          </w:p>
          <w:p w14:paraId="4937B72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（15分）</w:t>
            </w:r>
          </w:p>
        </w:tc>
        <w:tc>
          <w:tcPr>
            <w:tcW w:w="16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A6A7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加分项</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274AD">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1.主持或作为高级管理人员对企业进行通信管理工作期间，获省（部）级企业管理方面的奖项1项以上，或获地（市）级企业管理等方面的奖项3项以上。</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8780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271E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2573DAB">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913B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C9F6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4D03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98145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2.从事通信工作业绩显著，获省（部）级表彰，或入选省（部）级行业领军人物。</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07C3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8B6D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49C09953">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6552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F40E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1227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DB273">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3.执笔完成1篇以上研究报告、方案等，并获得省（部）级以上领导肯定性批示。</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BEA4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0AEB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1516722">
        <w:tblPrEx>
          <w:tblCellMar>
            <w:top w:w="0" w:type="dxa"/>
            <w:left w:w="0" w:type="dxa"/>
            <w:bottom w:w="0" w:type="dxa"/>
            <w:right w:w="0" w:type="dxa"/>
          </w:tblCellMar>
        </w:tblPrEx>
        <w:trPr>
          <w:cantSplit/>
          <w:trHeight w:val="312" w:hRule="exact"/>
        </w:trPr>
        <w:tc>
          <w:tcPr>
            <w:tcW w:w="14468"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0C0D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总分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03FB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120</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1618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E18B727">
        <w:tblPrEx>
          <w:tblCellMar>
            <w:top w:w="0" w:type="dxa"/>
            <w:left w:w="0" w:type="dxa"/>
            <w:bottom w:w="0" w:type="dxa"/>
            <w:right w:w="0" w:type="dxa"/>
          </w:tblCellMar>
        </w:tblPrEx>
        <w:trPr>
          <w:cantSplit/>
          <w:trHeight w:val="312" w:hRule="exact"/>
        </w:trPr>
        <w:tc>
          <w:tcPr>
            <w:tcW w:w="16047" w:type="dxa"/>
            <w:gridSpan w:val="6"/>
            <w:tcBorders>
              <w:top w:val="nil"/>
              <w:left w:val="nil"/>
              <w:bottom w:val="nil"/>
              <w:right w:val="nil"/>
            </w:tcBorders>
            <w:noWrap w:val="0"/>
            <w:tcMar>
              <w:top w:w="15" w:type="dxa"/>
              <w:left w:w="15" w:type="dxa"/>
              <w:right w:w="15" w:type="dxa"/>
            </w:tcMar>
            <w:vAlign w:val="center"/>
          </w:tcPr>
          <w:p w14:paraId="03AA39F3">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tbl>
      <w:tblPr>
        <w:tblStyle w:val="12"/>
        <w:tblW w:w="0" w:type="auto"/>
        <w:jc w:val="center"/>
        <w:tblLayout w:type="fixed"/>
        <w:tblCellMar>
          <w:top w:w="0" w:type="dxa"/>
          <w:left w:w="0" w:type="dxa"/>
          <w:bottom w:w="0" w:type="dxa"/>
          <w:right w:w="0" w:type="dxa"/>
        </w:tblCellMar>
      </w:tblPr>
      <w:tblGrid>
        <w:gridCol w:w="534"/>
        <w:gridCol w:w="876"/>
        <w:gridCol w:w="1814"/>
        <w:gridCol w:w="11383"/>
        <w:gridCol w:w="888"/>
        <w:gridCol w:w="552"/>
      </w:tblGrid>
      <w:tr w14:paraId="50FED8C9">
        <w:tblPrEx>
          <w:tblCellMar>
            <w:top w:w="0" w:type="dxa"/>
            <w:left w:w="0" w:type="dxa"/>
            <w:bottom w:w="0" w:type="dxa"/>
            <w:right w:w="0" w:type="dxa"/>
          </w:tblCellMar>
        </w:tblPrEx>
        <w:trPr>
          <w:cantSplit/>
          <w:trHeight w:val="567" w:hRule="exact"/>
          <w:jc w:val="center"/>
        </w:trPr>
        <w:tc>
          <w:tcPr>
            <w:tcW w:w="16047" w:type="dxa"/>
            <w:gridSpan w:val="6"/>
            <w:tcBorders>
              <w:top w:val="nil"/>
              <w:left w:val="nil"/>
              <w:bottom w:val="nil"/>
              <w:right w:val="nil"/>
            </w:tcBorders>
            <w:noWrap/>
            <w:tcMar>
              <w:top w:w="15" w:type="dxa"/>
              <w:left w:w="15" w:type="dxa"/>
              <w:right w:w="15" w:type="dxa"/>
            </w:tcMar>
            <w:vAlign w:val="center"/>
          </w:tcPr>
          <w:p w14:paraId="7D068F9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西藏自治区通信工程系列正高级职称评价量化赋分表（双定）</w:t>
            </w:r>
          </w:p>
        </w:tc>
      </w:tr>
      <w:tr w14:paraId="47F06C6B">
        <w:tblPrEx>
          <w:tblCellMar>
            <w:top w:w="0" w:type="dxa"/>
            <w:left w:w="0" w:type="dxa"/>
            <w:bottom w:w="0" w:type="dxa"/>
            <w:right w:w="0" w:type="dxa"/>
          </w:tblCellMar>
        </w:tblPrEx>
        <w:trPr>
          <w:cantSplit/>
          <w:trHeight w:val="714" w:hRule="exact"/>
          <w:jc w:val="center"/>
        </w:trPr>
        <w:tc>
          <w:tcPr>
            <w:tcW w:w="5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B727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序号</w:t>
            </w:r>
          </w:p>
        </w:tc>
        <w:tc>
          <w:tcPr>
            <w:tcW w:w="8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5FE6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一级</w:t>
            </w:r>
          </w:p>
          <w:p w14:paraId="733303D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指标</w:t>
            </w: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3087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二级指标</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BF9E0">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内容</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D13C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最高</w:t>
            </w:r>
          </w:p>
          <w:p w14:paraId="2F3D38F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分</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7F6B0">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得分</w:t>
            </w:r>
          </w:p>
        </w:tc>
      </w:tr>
      <w:tr w14:paraId="1C07D8A9">
        <w:tblPrEx>
          <w:tblCellMar>
            <w:top w:w="0" w:type="dxa"/>
            <w:left w:w="0" w:type="dxa"/>
            <w:bottom w:w="0" w:type="dxa"/>
            <w:right w:w="0" w:type="dxa"/>
          </w:tblCellMar>
        </w:tblPrEx>
        <w:trPr>
          <w:cantSplit/>
          <w:trHeight w:val="614"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715B6">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一</w:t>
            </w:r>
          </w:p>
        </w:tc>
        <w:tc>
          <w:tcPr>
            <w:tcW w:w="87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CF9B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基本条件</w:t>
            </w:r>
          </w:p>
          <w:p w14:paraId="3DA08CE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（27分）</w:t>
            </w: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7BF5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学历学位</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5BA4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1.博士学位计4分。2.硕士、双学士计3分。3.大学本科或学士学位计2分。4.大学专科计1分。5.获得工程类专业学位加1分。6.任职期间取得高级学历证书的，按新学历计算。</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BC9C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36DB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327DBC0">
        <w:tblPrEx>
          <w:tblCellMar>
            <w:top w:w="0" w:type="dxa"/>
            <w:left w:w="0" w:type="dxa"/>
            <w:bottom w:w="0" w:type="dxa"/>
            <w:right w:w="0" w:type="dxa"/>
          </w:tblCellMar>
        </w:tblPrEx>
        <w:trPr>
          <w:cantSplit/>
          <w:trHeight w:val="326"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A376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801E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358F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资历</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83D46">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1.任现职满足申报最低年限记2分，在藏工作每多一年加0.5分；2.任职期间取得高级学历证书的，任职期限按新学历计算。</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CBB1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239F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0F7B139">
        <w:tblPrEx>
          <w:tblCellMar>
            <w:top w:w="0" w:type="dxa"/>
            <w:left w:w="0" w:type="dxa"/>
            <w:bottom w:w="0" w:type="dxa"/>
            <w:right w:w="0" w:type="dxa"/>
          </w:tblCellMar>
        </w:tblPrEx>
        <w:trPr>
          <w:cantSplit/>
          <w:trHeight w:val="359"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051C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1E3E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B9B6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年度考核</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67649">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任现职以来，近3年年度考核全部合格记3分，一次优秀加1分。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549B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2EAC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782BA56">
        <w:tblPrEx>
          <w:tblCellMar>
            <w:top w:w="0" w:type="dxa"/>
            <w:left w:w="0" w:type="dxa"/>
            <w:bottom w:w="0" w:type="dxa"/>
            <w:right w:w="0" w:type="dxa"/>
          </w:tblCellMar>
        </w:tblPrEx>
        <w:trPr>
          <w:cantSplit/>
          <w:trHeight w:val="360"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16387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135D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4F15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职称政治考试</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50C9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政治考试或考核合格计3分,超过合格分数线20%计2分。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4477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C166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3F111CE">
        <w:trPr>
          <w:cantSplit/>
          <w:trHeight w:val="394"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08F9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F32E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D7D6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继续教育学时</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467149">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满足继续教育合格学时计3分，每超过50学时计1分。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6B0F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314E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48CA846">
        <w:tblPrEx>
          <w:tblCellMar>
            <w:top w:w="0" w:type="dxa"/>
            <w:left w:w="0" w:type="dxa"/>
            <w:bottom w:w="0" w:type="dxa"/>
            <w:right w:w="0" w:type="dxa"/>
          </w:tblCellMar>
        </w:tblPrEx>
        <w:trPr>
          <w:cantSplit/>
          <w:trHeight w:val="474"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3A69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二</w:t>
            </w:r>
          </w:p>
        </w:tc>
        <w:tc>
          <w:tcPr>
            <w:tcW w:w="87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30AD5D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业绩能力</w:t>
            </w:r>
          </w:p>
          <w:p w14:paraId="13804A6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81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4670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业绩成果</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E915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1.主持完成1项省部级以上或2项地（市）级以上行业发展规划、指导意见、实施方案、调研报告、技术标准等文件并印发执行。</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75A2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3E204">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56CD0D97">
        <w:tblPrEx>
          <w:tblCellMar>
            <w:top w:w="0" w:type="dxa"/>
            <w:left w:w="0" w:type="dxa"/>
            <w:bottom w:w="0" w:type="dxa"/>
            <w:right w:w="0" w:type="dxa"/>
          </w:tblCellMar>
        </w:tblPrEx>
        <w:trPr>
          <w:cantSplit/>
          <w:trHeight w:val="440"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D7D0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25EF4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3E54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81ED8">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2.因专业技术工作业绩突出，获省部级以上表彰1次或</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以上表彰2次。</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9F94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F6398">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0B37D7AC">
        <w:tblPrEx>
          <w:tblCellMar>
            <w:top w:w="0" w:type="dxa"/>
            <w:left w:w="0" w:type="dxa"/>
            <w:bottom w:w="0" w:type="dxa"/>
            <w:right w:w="0" w:type="dxa"/>
          </w:tblCellMar>
        </w:tblPrEx>
        <w:trPr>
          <w:cantSplit/>
          <w:trHeight w:val="1054"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F477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734158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598C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学术成果</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DCD63">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作为第一作者（通讯作者）在国内外期刊（有正式刊号）发表信息通信领域学术论文1篇，或在内部资料学术出版物发表本专业学术论文2篇，或撰写由本人参与完成的信息通信领域科研、工程、技改、新产品开发等项目的工程报告、专项报告、可行性研究报告等3篇，其创新或成果等得到区内行业主管部门推广使用。</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1FF0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4F79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537E598">
        <w:tblPrEx>
          <w:tblCellMar>
            <w:top w:w="0" w:type="dxa"/>
            <w:left w:w="0" w:type="dxa"/>
            <w:bottom w:w="0" w:type="dxa"/>
            <w:right w:w="0" w:type="dxa"/>
          </w:tblCellMar>
        </w:tblPrEx>
        <w:trPr>
          <w:cantSplit/>
          <w:trHeight w:val="674"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3C767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三</w:t>
            </w:r>
          </w:p>
        </w:tc>
        <w:tc>
          <w:tcPr>
            <w:tcW w:w="87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542FD6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答辩</w:t>
            </w:r>
          </w:p>
          <w:p w14:paraId="3DF6471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67A8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对本专业前沿动态了解情况</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FB5CF">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全面清晰计8分；较好掌握计6分；基本了解计4分。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AD77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C0486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A0A070E">
        <w:tblPrEx>
          <w:tblCellMar>
            <w:top w:w="0" w:type="dxa"/>
            <w:left w:w="0" w:type="dxa"/>
            <w:bottom w:w="0" w:type="dxa"/>
            <w:right w:w="0" w:type="dxa"/>
          </w:tblCellMar>
        </w:tblPrEx>
        <w:trPr>
          <w:cantSplit/>
          <w:trHeight w:val="653"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FF28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105C2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6017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逻辑思维、反应能力、语言表达能力</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A18C0">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条理清晰、层次分明、流畅准确计8分；逻辑性较强、不够精炼但能说明问题计6分；基本抓住重点、表达不够清晰计4分。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F205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34DD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E9720A5">
        <w:tblPrEx>
          <w:tblCellMar>
            <w:top w:w="0" w:type="dxa"/>
            <w:left w:w="0" w:type="dxa"/>
            <w:bottom w:w="0" w:type="dxa"/>
            <w:right w:w="0" w:type="dxa"/>
          </w:tblCellMar>
        </w:tblPrEx>
        <w:trPr>
          <w:cantSplit/>
          <w:trHeight w:val="457"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E052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ECFC21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5CEF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专业知识掌握情况</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29AA8">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优秀计8分；良好计6分；一般计4分。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9ED2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CC64B">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028F1C83">
        <w:tblPrEx>
          <w:tblCellMar>
            <w:top w:w="0" w:type="dxa"/>
            <w:left w:w="0" w:type="dxa"/>
            <w:bottom w:w="0" w:type="dxa"/>
            <w:right w:w="0" w:type="dxa"/>
          </w:tblCellMar>
        </w:tblPrEx>
        <w:trPr>
          <w:cantSplit/>
          <w:trHeight w:val="657"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C288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四</w:t>
            </w:r>
          </w:p>
        </w:tc>
        <w:tc>
          <w:tcPr>
            <w:tcW w:w="87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16B003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w:t>
            </w:r>
          </w:p>
          <w:p w14:paraId="6FC4F56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（15分）</w:t>
            </w:r>
          </w:p>
        </w:tc>
        <w:tc>
          <w:tcPr>
            <w:tcW w:w="181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AF63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加分项</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C1E8D">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1.主持或作为高级管理人员对企业进行通信管理工作期间，获省（部）级企业管理方面的奖项1项以上，或获</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企业管理等方面的奖项3项以上。</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B3EC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BEFD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2B2FA83">
        <w:trPr>
          <w:cantSplit/>
          <w:trHeight w:val="398"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E79C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CD376E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E8BF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1E8F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2.从事通信工作业绩显著，获省（部）级表彰，或入选省（部）级行业领军人物。</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7D04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D75E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D0570E7">
        <w:tblPrEx>
          <w:tblCellMar>
            <w:top w:w="0" w:type="dxa"/>
            <w:left w:w="0" w:type="dxa"/>
            <w:bottom w:w="0" w:type="dxa"/>
            <w:right w:w="0" w:type="dxa"/>
          </w:tblCellMar>
        </w:tblPrEx>
        <w:trPr>
          <w:cantSplit/>
          <w:trHeight w:val="414"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8297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B47E22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CF6C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6DD0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3.执笔完成1篇以上研究报告、方案等，并获得省（部）级以上领导肯定性批示。</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BF0B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C556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9337A4F">
        <w:tblPrEx>
          <w:tblCellMar>
            <w:top w:w="0" w:type="dxa"/>
            <w:left w:w="0" w:type="dxa"/>
            <w:bottom w:w="0" w:type="dxa"/>
            <w:right w:w="0" w:type="dxa"/>
          </w:tblCellMar>
        </w:tblPrEx>
        <w:trPr>
          <w:cantSplit/>
          <w:trHeight w:val="545" w:hRule="exact"/>
          <w:jc w:val="center"/>
        </w:trPr>
        <w:tc>
          <w:tcPr>
            <w:tcW w:w="14607"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F093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总分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DF71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90</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F3FA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04671BA6">
        <w:tblPrEx>
          <w:tblCellMar>
            <w:top w:w="0" w:type="dxa"/>
            <w:left w:w="0" w:type="dxa"/>
            <w:bottom w:w="0" w:type="dxa"/>
            <w:right w:w="0" w:type="dxa"/>
          </w:tblCellMar>
        </w:tblPrEx>
        <w:trPr>
          <w:cantSplit/>
          <w:trHeight w:val="567" w:hRule="exact"/>
          <w:jc w:val="center"/>
        </w:trPr>
        <w:tc>
          <w:tcPr>
            <w:tcW w:w="16047" w:type="dxa"/>
            <w:gridSpan w:val="6"/>
            <w:tcBorders>
              <w:top w:val="nil"/>
              <w:left w:val="nil"/>
              <w:bottom w:val="nil"/>
              <w:right w:val="nil"/>
            </w:tcBorders>
            <w:noWrap w:val="0"/>
            <w:tcMar>
              <w:top w:w="15" w:type="dxa"/>
              <w:left w:w="15" w:type="dxa"/>
              <w:right w:w="15" w:type="dxa"/>
            </w:tcMar>
            <w:vAlign w:val="center"/>
          </w:tcPr>
          <w:p w14:paraId="4CF90774">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p w14:paraId="11D0BAB7">
      <w:pPr>
        <w:pStyle w:val="4"/>
        <w:keepLines w:val="0"/>
        <w:pageBreakBefore w:val="0"/>
        <w:widowControl w:val="0"/>
        <w:kinsoku/>
        <w:wordWrap/>
        <w:overflowPunct w:val="0"/>
        <w:topLinePunct w:val="0"/>
        <w:bidi w:val="0"/>
        <w:snapToGrid/>
        <w:rPr>
          <w:rFonts w:hint="eastAsia"/>
          <w:lang w:val="en-US" w:eastAsia="zh-CN"/>
        </w:rPr>
        <w:sectPr>
          <w:pgSz w:w="16838" w:h="11906" w:orient="landscape"/>
          <w:pgMar w:top="1077" w:right="1247" w:bottom="1077" w:left="1247" w:header="851" w:footer="992" w:gutter="0"/>
          <w:pgNumType w:fmt="decimal"/>
          <w:cols w:space="720" w:num="1"/>
          <w:docGrid w:type="lines" w:linePitch="312" w:charSpace="0"/>
        </w:sectPr>
      </w:pPr>
    </w:p>
    <w:p w14:paraId="22C1782C">
      <w:pPr>
        <w:keepNext w:val="0"/>
        <w:keepLines w:val="0"/>
        <w:pageBreakBefore w:val="0"/>
        <w:widowControl w:val="0"/>
        <w:numPr>
          <w:ilvl w:val="0"/>
          <w:numId w:val="0"/>
        </w:numPr>
        <w:kinsoku/>
        <w:wordWrap/>
        <w:overflowPunct w:val="0"/>
        <w:topLinePunct w:val="0"/>
        <w:autoSpaceDE/>
        <w:autoSpaceDN/>
        <w:bidi w:val="0"/>
        <w:adjustRightInd/>
        <w:snapToGrid/>
        <w:spacing w:line="320" w:lineRule="exact"/>
        <w:jc w:val="both"/>
        <w:textAlignment w:val="auto"/>
        <w:rPr>
          <w:rFonts w:hint="eastAsia" w:ascii="黑体" w:hAnsi="黑体" w:eastAsia="黑体" w:cs="黑体"/>
          <w:i w:val="0"/>
          <w:iCs w:val="0"/>
          <w:caps w:val="0"/>
          <w:strike w:val="0"/>
          <w:dstrike w:val="0"/>
          <w:color w:val="333333"/>
          <w:spacing w:val="0"/>
          <w:kern w:val="0"/>
          <w:sz w:val="32"/>
          <w:szCs w:val="32"/>
          <w:u w:val="none"/>
          <w:shd w:val="clear" w:color="auto" w:fill="FFFFFF"/>
          <w:lang w:val="en-US" w:eastAsia="zh-CN" w:bidi="ar"/>
        </w:rPr>
      </w:pPr>
      <w:r>
        <w:rPr>
          <w:rFonts w:hint="eastAsia" w:ascii="黑体" w:hAnsi="黑体" w:eastAsia="黑体" w:cs="黑体"/>
          <w:i w:val="0"/>
          <w:iCs w:val="0"/>
          <w:caps w:val="0"/>
          <w:strike w:val="0"/>
          <w:dstrike w:val="0"/>
          <w:color w:val="333333"/>
          <w:spacing w:val="0"/>
          <w:kern w:val="0"/>
          <w:sz w:val="32"/>
          <w:szCs w:val="32"/>
          <w:u w:val="none"/>
          <w:shd w:val="clear" w:color="auto" w:fill="FFFFFF"/>
          <w:lang w:val="en-US" w:eastAsia="zh-CN" w:bidi="ar"/>
        </w:rPr>
        <w:t>附件3</w:t>
      </w:r>
    </w:p>
    <w:p w14:paraId="2B22CC74">
      <w:pPr>
        <w:pStyle w:val="4"/>
        <w:keepNext w:val="0"/>
        <w:keepLines w:val="0"/>
        <w:pageBreakBefore w:val="0"/>
        <w:widowControl w:val="0"/>
        <w:kinsoku/>
        <w:wordWrap/>
        <w:overflowPunct w:val="0"/>
        <w:topLinePunct w:val="0"/>
        <w:autoSpaceDE/>
        <w:autoSpaceDN/>
        <w:bidi w:val="0"/>
        <w:adjustRightInd/>
        <w:snapToGrid/>
        <w:spacing w:before="0" w:after="0" w:line="660" w:lineRule="exact"/>
        <w:ind w:left="0"/>
        <w:jc w:val="both"/>
        <w:textAlignment w:val="auto"/>
        <w:rPr>
          <w:rFonts w:ascii="Times New Roman"/>
          <w:sz w:val="16"/>
        </w:rPr>
      </w:pPr>
    </w:p>
    <w:p w14:paraId="3E401C95">
      <w:pPr>
        <w:keepNext w:val="0"/>
        <w:keepLines w:val="0"/>
        <w:pageBreakBefore w:val="0"/>
        <w:widowControl w:val="0"/>
        <w:kinsoku/>
        <w:wordWrap/>
        <w:overflowPunct w:val="0"/>
        <w:topLinePunct w:val="0"/>
        <w:autoSpaceDE/>
        <w:autoSpaceDN/>
        <w:bidi w:val="0"/>
        <w:adjustRightInd/>
        <w:snapToGrid/>
        <w:spacing w:line="660" w:lineRule="exact"/>
        <w:ind w:left="0"/>
        <w:jc w:val="center"/>
        <w:textAlignment w:val="auto"/>
        <w:rPr>
          <w:rFonts w:hint="eastAsia" w:ascii="方正小标宋简体" w:hAnsi="方正小标宋简体" w:eastAsia="方正小标宋简体" w:cs="方正小标宋简体"/>
          <w:sz w:val="52"/>
        </w:rPr>
      </w:pPr>
      <w:r>
        <w:rPr>
          <w:rFonts w:hint="eastAsia" w:ascii="方正小标宋简体" w:hAnsi="方正小标宋简体" w:eastAsia="方正小标宋简体" w:cs="方正小标宋简体"/>
          <w:sz w:val="52"/>
        </w:rPr>
        <w:t>专业技术职务任职资格申报表</w:t>
      </w:r>
    </w:p>
    <w:p w14:paraId="2AECEA4A">
      <w:pPr>
        <w:pStyle w:val="2"/>
        <w:keepLines w:val="0"/>
        <w:pageBreakBefore w:val="0"/>
        <w:widowControl w:val="0"/>
        <w:tabs>
          <w:tab w:val="left" w:pos="3509"/>
          <w:tab w:val="left" w:pos="7375"/>
        </w:tabs>
        <w:kinsoku/>
        <w:wordWrap/>
        <w:overflowPunct w:val="0"/>
        <w:topLinePunct w:val="0"/>
        <w:bidi w:val="0"/>
        <w:snapToGrid/>
        <w:spacing w:before="0"/>
        <w:ind w:firstLine="1800" w:firstLineChars="500"/>
        <w:rPr>
          <w:rFonts w:hint="eastAsia" w:ascii="宋体" w:hAnsi="宋体" w:eastAsia="宋体" w:cs="宋体"/>
          <w:b w:val="0"/>
          <w:kern w:val="2"/>
          <w:sz w:val="36"/>
          <w:szCs w:val="24"/>
          <w:lang w:val="en-US" w:eastAsia="zh-CN" w:bidi="ar-SA"/>
        </w:rPr>
      </w:pPr>
    </w:p>
    <w:p w14:paraId="1CC281EA">
      <w:pPr>
        <w:pStyle w:val="2"/>
        <w:keepLines w:val="0"/>
        <w:pageBreakBefore w:val="0"/>
        <w:widowControl w:val="0"/>
        <w:tabs>
          <w:tab w:val="left" w:pos="3509"/>
          <w:tab w:val="left" w:pos="7375"/>
        </w:tabs>
        <w:kinsoku/>
        <w:wordWrap/>
        <w:overflowPunct w:val="0"/>
        <w:topLinePunct w:val="0"/>
        <w:bidi w:val="0"/>
        <w:snapToGrid/>
        <w:spacing w:before="0"/>
        <w:ind w:firstLine="1800" w:firstLineChars="500"/>
        <w:rPr>
          <w:rFonts w:hint="eastAsia" w:ascii="宋体" w:hAnsi="宋体" w:eastAsia="宋体" w:cs="宋体"/>
          <w:u w:val="single"/>
          <w:lang w:val="en-US"/>
        </w:rPr>
      </w:pPr>
      <w:r>
        <w:rPr>
          <w:rFonts w:hint="eastAsia" w:ascii="宋体" w:hAnsi="宋体" w:eastAsia="宋体" w:cs="宋体"/>
          <w:b w:val="0"/>
          <w:kern w:val="2"/>
          <w:sz w:val="36"/>
          <w:szCs w:val="24"/>
          <w:lang w:val="en-US" w:eastAsia="zh-CN" w:bidi="ar-SA"/>
        </w:rPr>
        <w:t>姓    名</w:t>
      </w:r>
      <w:r>
        <w:rPr>
          <w:rFonts w:hint="eastAsia" w:ascii="宋体" w:hAnsi="宋体" w:eastAsia="宋体" w:cs="宋体"/>
          <w:u w:val="single"/>
        </w:rPr>
        <w:t xml:space="preserve"> </w:t>
      </w:r>
      <w:r>
        <w:rPr>
          <w:rFonts w:hint="eastAsia" w:ascii="宋体" w:hAnsi="宋体" w:eastAsia="宋体" w:cs="宋体"/>
          <w:u w:val="single"/>
          <w:lang w:val="en-US"/>
        </w:rPr>
        <w:t xml:space="preserve">                   </w:t>
      </w:r>
    </w:p>
    <w:p w14:paraId="0BF974C7">
      <w:pPr>
        <w:pStyle w:val="2"/>
        <w:keepLines w:val="0"/>
        <w:pageBreakBefore w:val="0"/>
        <w:widowControl w:val="0"/>
        <w:tabs>
          <w:tab w:val="left" w:pos="3509"/>
          <w:tab w:val="left" w:pos="7375"/>
        </w:tabs>
        <w:kinsoku/>
        <w:wordWrap/>
        <w:overflowPunct w:val="0"/>
        <w:topLinePunct w:val="0"/>
        <w:bidi w:val="0"/>
        <w:snapToGrid/>
        <w:spacing w:before="0"/>
        <w:ind w:firstLine="1800" w:firstLineChars="500"/>
        <w:rPr>
          <w:rFonts w:ascii="宋体" w:hAnsi="宋体" w:eastAsia="宋体" w:cs="宋体"/>
          <w:sz w:val="36"/>
        </w:rPr>
      </w:pPr>
      <w:r>
        <w:rPr>
          <w:rFonts w:hint="eastAsia" w:ascii="宋体" w:hAnsi="宋体" w:eastAsia="宋体" w:cs="宋体"/>
          <w:b w:val="0"/>
          <w:bCs/>
          <w:sz w:val="36"/>
        </w:rPr>
        <w:t>单    位</w:t>
      </w:r>
      <w:r>
        <w:rPr>
          <w:rFonts w:hint="eastAsia" w:ascii="宋体" w:hAnsi="宋体" w:eastAsia="宋体" w:cs="宋体"/>
          <w:sz w:val="36"/>
          <w:u w:val="single"/>
        </w:rPr>
        <w:t xml:space="preserve"> </w:t>
      </w:r>
      <w:r>
        <w:rPr>
          <w:rFonts w:hint="eastAsia" w:ascii="宋体" w:hAnsi="宋体" w:eastAsia="宋体" w:cs="宋体"/>
          <w:sz w:val="36"/>
          <w:u w:val="single"/>
        </w:rPr>
        <w:tab/>
      </w:r>
      <w:r>
        <w:rPr>
          <w:rFonts w:hint="eastAsia" w:ascii="宋体" w:hAnsi="宋体" w:eastAsia="宋体" w:cs="宋体"/>
          <w:sz w:val="36"/>
          <w:u w:val="single"/>
        </w:rPr>
        <w:t xml:space="preserve">                      </w:t>
      </w:r>
    </w:p>
    <w:p w14:paraId="419B7A8A">
      <w:pPr>
        <w:keepLines w:val="0"/>
        <w:pageBreakBefore w:val="0"/>
        <w:widowControl w:val="0"/>
        <w:tabs>
          <w:tab w:val="left" w:pos="7375"/>
        </w:tabs>
        <w:kinsoku/>
        <w:wordWrap/>
        <w:overflowPunct w:val="0"/>
        <w:topLinePunct w:val="0"/>
        <w:bidi w:val="0"/>
        <w:snapToGrid/>
        <w:spacing w:before="61"/>
        <w:ind w:firstLine="1800" w:firstLineChars="500"/>
        <w:jc w:val="left"/>
        <w:rPr>
          <w:rFonts w:hint="eastAsia" w:ascii="宋体" w:hAnsi="宋体" w:eastAsia="宋体" w:cs="宋体"/>
          <w:sz w:val="20"/>
          <w:lang w:eastAsia="zh-CN"/>
        </w:rPr>
      </w:pPr>
      <w:r>
        <w:rPr>
          <w:rFonts w:hint="eastAsia" w:ascii="宋体" w:hAnsi="宋体" w:eastAsia="宋体" w:cs="宋体"/>
          <w:sz w:val="36"/>
        </w:rPr>
        <w:t>现任职务</w:t>
      </w:r>
      <w:r>
        <w:rPr>
          <w:rFonts w:hint="eastAsia" w:ascii="宋体" w:hAnsi="宋体" w:eastAsia="宋体" w:cs="宋体"/>
          <w:sz w:val="36"/>
          <w:u w:val="single"/>
        </w:rPr>
        <w:t xml:space="preserve"> </w:t>
      </w:r>
      <w:r>
        <w:rPr>
          <w:rFonts w:hint="eastAsia" w:ascii="宋体" w:hAnsi="宋体" w:eastAsia="宋体" w:cs="宋体"/>
          <w:sz w:val="36"/>
          <w:u w:val="single"/>
        </w:rPr>
        <w:tab/>
      </w:r>
      <w:r>
        <w:rPr>
          <w:rFonts w:hint="eastAsia" w:ascii="宋体" w:hAnsi="宋体" w:cs="宋体"/>
          <w:sz w:val="36"/>
          <w:u w:val="single"/>
          <w:lang w:val="en-US" w:eastAsia="zh-CN"/>
        </w:rPr>
        <w:t xml:space="preserve"> </w:t>
      </w:r>
      <w:r>
        <w:rPr>
          <w:rFonts w:hint="eastAsia" w:ascii="宋体" w:hAnsi="宋体" w:cs="宋体"/>
          <w:sz w:val="36"/>
          <w:lang w:val="en-US" w:eastAsia="zh-CN"/>
        </w:rPr>
        <w:t xml:space="preserve"> </w:t>
      </w:r>
    </w:p>
    <w:p w14:paraId="285BB914">
      <w:pPr>
        <w:pStyle w:val="4"/>
        <w:keepLines w:val="0"/>
        <w:pageBreakBefore w:val="0"/>
        <w:widowControl w:val="0"/>
        <w:kinsoku/>
        <w:wordWrap/>
        <w:overflowPunct w:val="0"/>
        <w:topLinePunct w:val="0"/>
        <w:bidi w:val="0"/>
        <w:snapToGrid/>
        <w:rPr>
          <w:rFonts w:hint="eastAsia" w:ascii="宋体" w:hAnsi="宋体" w:eastAsia="宋体" w:cs="宋体"/>
          <w:sz w:val="20"/>
        </w:rPr>
      </w:pPr>
    </w:p>
    <w:p w14:paraId="67463435">
      <w:pPr>
        <w:pStyle w:val="4"/>
        <w:keepLines w:val="0"/>
        <w:pageBreakBefore w:val="0"/>
        <w:widowControl w:val="0"/>
        <w:kinsoku/>
        <w:wordWrap/>
        <w:overflowPunct w:val="0"/>
        <w:topLinePunct w:val="0"/>
        <w:bidi w:val="0"/>
        <w:snapToGrid/>
        <w:spacing w:before="1"/>
        <w:rPr>
          <w:rFonts w:hint="eastAsia" w:ascii="宋体" w:hAnsi="宋体" w:eastAsia="宋体" w:cs="宋体"/>
          <w:sz w:val="23"/>
        </w:rPr>
      </w:pPr>
    </w:p>
    <w:p w14:paraId="615976EB">
      <w:pPr>
        <w:keepLines w:val="0"/>
        <w:pageBreakBefore w:val="0"/>
        <w:widowControl w:val="0"/>
        <w:tabs>
          <w:tab w:val="left" w:pos="7375"/>
        </w:tabs>
        <w:kinsoku/>
        <w:wordWrap/>
        <w:overflowPunct w:val="0"/>
        <w:topLinePunct w:val="0"/>
        <w:bidi w:val="0"/>
        <w:snapToGrid/>
        <w:spacing w:before="61"/>
        <w:ind w:firstLine="1800" w:firstLineChars="500"/>
        <w:jc w:val="left"/>
        <w:rPr>
          <w:rFonts w:hint="default" w:ascii="宋体" w:hAnsi="宋体" w:eastAsia="宋体" w:cs="宋体"/>
          <w:sz w:val="36"/>
          <w:lang w:val="en-US" w:eastAsia="zh-CN"/>
        </w:rPr>
      </w:pPr>
      <w:r>
        <w:rPr>
          <w:rFonts w:hint="eastAsia" w:ascii="宋体" w:hAnsi="宋体" w:eastAsia="宋体" w:cs="宋体"/>
          <w:sz w:val="36"/>
        </w:rPr>
        <w:t>申报职务</w:t>
      </w:r>
      <w:r>
        <w:rPr>
          <w:rFonts w:hint="eastAsia" w:ascii="宋体" w:hAnsi="宋体" w:eastAsia="宋体" w:cs="宋体"/>
          <w:sz w:val="36"/>
          <w:u w:val="single"/>
        </w:rPr>
        <w:t xml:space="preserve"> </w:t>
      </w:r>
      <w:r>
        <w:rPr>
          <w:rFonts w:hint="eastAsia" w:ascii="宋体" w:hAnsi="宋体" w:eastAsia="宋体" w:cs="宋体"/>
          <w:sz w:val="36"/>
          <w:u w:val="single"/>
        </w:rPr>
        <w:tab/>
      </w:r>
      <w:r>
        <w:rPr>
          <w:rFonts w:hint="eastAsia" w:ascii="宋体" w:hAnsi="宋体" w:cs="宋体"/>
          <w:sz w:val="36"/>
          <w:u w:val="single"/>
          <w:lang w:val="en-US" w:eastAsia="zh-CN"/>
        </w:rPr>
        <w:t xml:space="preserve">  </w:t>
      </w:r>
    </w:p>
    <w:p w14:paraId="317BAE00">
      <w:pPr>
        <w:pStyle w:val="4"/>
        <w:keepLines w:val="0"/>
        <w:pageBreakBefore w:val="0"/>
        <w:widowControl w:val="0"/>
        <w:kinsoku/>
        <w:wordWrap/>
        <w:overflowPunct w:val="0"/>
        <w:topLinePunct w:val="0"/>
        <w:bidi w:val="0"/>
        <w:snapToGrid/>
        <w:rPr>
          <w:rFonts w:hint="eastAsia" w:ascii="宋体" w:hAnsi="宋体" w:eastAsia="宋体" w:cs="宋体"/>
          <w:sz w:val="20"/>
        </w:rPr>
      </w:pPr>
    </w:p>
    <w:p w14:paraId="08D155C0">
      <w:pPr>
        <w:pStyle w:val="4"/>
        <w:keepLines w:val="0"/>
        <w:pageBreakBefore w:val="0"/>
        <w:widowControl w:val="0"/>
        <w:kinsoku/>
        <w:wordWrap/>
        <w:overflowPunct w:val="0"/>
        <w:topLinePunct w:val="0"/>
        <w:bidi w:val="0"/>
        <w:snapToGrid/>
        <w:rPr>
          <w:rFonts w:hint="eastAsia" w:ascii="宋体" w:hAnsi="宋体" w:eastAsia="宋体" w:cs="宋体"/>
          <w:sz w:val="20"/>
        </w:rPr>
      </w:pPr>
    </w:p>
    <w:p w14:paraId="4A354911">
      <w:pPr>
        <w:pStyle w:val="4"/>
        <w:keepLines w:val="0"/>
        <w:pageBreakBefore w:val="0"/>
        <w:widowControl w:val="0"/>
        <w:kinsoku/>
        <w:wordWrap/>
        <w:overflowPunct w:val="0"/>
        <w:topLinePunct w:val="0"/>
        <w:bidi w:val="0"/>
        <w:snapToGrid/>
        <w:spacing w:before="1"/>
        <w:rPr>
          <w:rFonts w:hint="eastAsia" w:ascii="宋体" w:hAnsi="宋体" w:eastAsia="宋体" w:cs="宋体"/>
          <w:sz w:val="24"/>
        </w:rPr>
      </w:pPr>
    </w:p>
    <w:p w14:paraId="0E6D3FF1">
      <w:pPr>
        <w:keepLines w:val="0"/>
        <w:pageBreakBefore w:val="0"/>
        <w:widowControl w:val="0"/>
        <w:kinsoku/>
        <w:wordWrap/>
        <w:overflowPunct w:val="0"/>
        <w:topLinePunct w:val="0"/>
        <w:bidi w:val="0"/>
        <w:snapToGrid/>
        <w:spacing w:before="50"/>
        <w:jc w:val="center"/>
        <w:rPr>
          <w:rFonts w:hint="eastAsia" w:ascii="宋体" w:hAnsi="宋体" w:eastAsia="宋体" w:cs="宋体"/>
          <w:sz w:val="36"/>
        </w:rPr>
      </w:pPr>
    </w:p>
    <w:p w14:paraId="1BE17CB8">
      <w:pPr>
        <w:keepLines w:val="0"/>
        <w:pageBreakBefore w:val="0"/>
        <w:widowControl w:val="0"/>
        <w:kinsoku/>
        <w:wordWrap/>
        <w:overflowPunct w:val="0"/>
        <w:topLinePunct w:val="0"/>
        <w:bidi w:val="0"/>
        <w:snapToGrid/>
        <w:spacing w:before="50"/>
        <w:jc w:val="center"/>
        <w:rPr>
          <w:rFonts w:hint="eastAsia" w:ascii="宋体" w:hAnsi="宋体" w:eastAsia="宋体" w:cs="宋体"/>
          <w:sz w:val="36"/>
        </w:rPr>
      </w:pPr>
    </w:p>
    <w:p w14:paraId="0223DECB">
      <w:pPr>
        <w:keepLines w:val="0"/>
        <w:pageBreakBefore w:val="0"/>
        <w:widowControl w:val="0"/>
        <w:kinsoku/>
        <w:wordWrap/>
        <w:overflowPunct w:val="0"/>
        <w:topLinePunct w:val="0"/>
        <w:bidi w:val="0"/>
        <w:snapToGrid/>
        <w:spacing w:before="50"/>
        <w:jc w:val="center"/>
        <w:rPr>
          <w:rFonts w:hint="eastAsia" w:eastAsia="宋体"/>
          <w:sz w:val="36"/>
          <w:lang w:val="en-US" w:eastAsia="zh-CN"/>
        </w:rPr>
      </w:pPr>
      <w:r>
        <w:rPr>
          <w:rFonts w:hint="eastAsia" w:ascii="宋体" w:hAnsi="宋体" w:eastAsia="宋体" w:cs="宋体"/>
          <w:sz w:val="36"/>
        </w:rPr>
        <w:t>申报类别</w:t>
      </w:r>
      <w:r>
        <w:rPr>
          <w:sz w:val="36"/>
        </w:rPr>
        <w:t xml:space="preserve"> </w:t>
      </w:r>
      <w:r>
        <w:rPr>
          <w:rFonts w:hint="eastAsia"/>
          <w:sz w:val="36"/>
          <w:lang w:val="en-US" w:eastAsia="zh-CN"/>
        </w:rPr>
        <w:t xml:space="preserve"> </w:t>
      </w:r>
      <w:r>
        <w:rPr>
          <w:rFonts w:hint="eastAsia"/>
          <w:sz w:val="28"/>
          <w:szCs w:val="28"/>
          <w:lang w:val="en-US" w:eastAsia="zh-CN"/>
        </w:rPr>
        <w:t>正常</w:t>
      </w: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sz w:val="28"/>
          <w:szCs w:val="28"/>
          <w:lang w:val="en-US" w:eastAsia="zh-CN"/>
        </w:rPr>
        <w:t>双定</w:t>
      </w:r>
      <w:r>
        <w:rPr>
          <w:rFonts w:hint="eastAsia" w:ascii="宋体" w:hAnsi="宋体" w:cs="宋体"/>
          <w:sz w:val="28"/>
          <w:szCs w:val="28"/>
          <w:lang w:eastAsia="zh-CN"/>
        </w:rPr>
        <w:t>□</w:t>
      </w:r>
      <w:r>
        <w:rPr>
          <w:rFonts w:hint="eastAsia" w:ascii="宋体" w:hAnsi="宋体" w:cs="宋体"/>
          <w:sz w:val="28"/>
          <w:szCs w:val="28"/>
          <w:lang w:val="en-US" w:eastAsia="zh-CN"/>
        </w:rPr>
        <w:t xml:space="preserve">  援藏</w:t>
      </w:r>
      <w:r>
        <w:rPr>
          <w:rFonts w:hint="eastAsia" w:ascii="宋体" w:hAnsi="宋体" w:cs="宋体"/>
          <w:sz w:val="28"/>
          <w:szCs w:val="28"/>
          <w:lang w:eastAsia="zh-CN"/>
        </w:rPr>
        <w:t>□</w:t>
      </w:r>
      <w:r>
        <w:rPr>
          <w:rFonts w:hint="eastAsia"/>
          <w:sz w:val="28"/>
          <w:szCs w:val="28"/>
          <w:lang w:val="en-US" w:eastAsia="zh-CN"/>
        </w:rPr>
        <w:t xml:space="preserve">   </w:t>
      </w:r>
      <w:r>
        <w:rPr>
          <w:rFonts w:hint="eastAsia" w:ascii="宋体" w:hAnsi="宋体" w:eastAsia="宋体" w:cs="宋体"/>
          <w:sz w:val="28"/>
          <w:szCs w:val="28"/>
        </w:rPr>
        <w:t>破格</w:t>
      </w: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cs="宋体"/>
          <w:sz w:val="28"/>
          <w:szCs w:val="28"/>
          <w:lang w:val="en-US" w:eastAsia="zh-CN"/>
        </w:rPr>
        <w:t xml:space="preserve"> </w:t>
      </w:r>
      <w:r>
        <w:rPr>
          <w:rFonts w:hint="eastAsia" w:ascii="宋体" w:hAnsi="宋体" w:cs="宋体"/>
          <w:sz w:val="28"/>
          <w:szCs w:val="28"/>
          <w:lang w:eastAsia="zh-CN"/>
        </w:rPr>
        <w:t>转评□</w:t>
      </w:r>
      <w:r>
        <w:rPr>
          <w:rFonts w:hint="eastAsia" w:ascii="宋体" w:hAnsi="宋体" w:eastAsia="宋体" w:cs="宋体"/>
          <w:sz w:val="28"/>
          <w:szCs w:val="28"/>
        </w:rPr>
        <w:t xml:space="preserve"> </w:t>
      </w:r>
    </w:p>
    <w:p w14:paraId="28936DA7">
      <w:pPr>
        <w:keepLines w:val="0"/>
        <w:pageBreakBefore w:val="0"/>
        <w:widowControl w:val="0"/>
        <w:kinsoku/>
        <w:wordWrap/>
        <w:overflowPunct w:val="0"/>
        <w:topLinePunct w:val="0"/>
        <w:bidi w:val="0"/>
        <w:snapToGrid/>
        <w:jc w:val="left"/>
        <w:rPr>
          <w:rFonts w:hint="eastAsia" w:ascii="宋体" w:hAnsi="宋体" w:eastAsia="宋体" w:cs="宋体"/>
          <w:sz w:val="28"/>
          <w:szCs w:val="28"/>
        </w:rPr>
      </w:pPr>
    </w:p>
    <w:p w14:paraId="46C5923C">
      <w:pPr>
        <w:keepLines w:val="0"/>
        <w:pageBreakBefore w:val="0"/>
        <w:widowControl w:val="0"/>
        <w:kinsoku/>
        <w:wordWrap/>
        <w:overflowPunct w:val="0"/>
        <w:topLinePunct w:val="0"/>
        <w:bidi w:val="0"/>
        <w:snapToGrid/>
        <w:jc w:val="center"/>
        <w:rPr>
          <w:sz w:val="28"/>
        </w:rPr>
        <w:sectPr>
          <w:footerReference r:id="rId4" w:type="default"/>
          <w:pgSz w:w="11910" w:h="16840"/>
          <w:pgMar w:top="2098" w:right="1474" w:bottom="1984" w:left="1587" w:header="720" w:footer="720" w:gutter="0"/>
          <w:pgNumType w:fmt="decimal"/>
          <w:cols w:space="720" w:num="1"/>
        </w:sectPr>
      </w:pPr>
      <w:r>
        <w:rPr>
          <w:rFonts w:hint="eastAsia" w:ascii="宋体" w:hAnsi="宋体" w:eastAsia="宋体" w:cs="宋体"/>
          <w:sz w:val="28"/>
          <w:szCs w:val="28"/>
        </w:rPr>
        <w:t>西藏自治区人力资源和社会保障厅制</w:t>
      </w:r>
    </w:p>
    <w:p w14:paraId="7343078D">
      <w:pPr>
        <w:pStyle w:val="2"/>
        <w:keepNext w:val="0"/>
        <w:keepLines w:val="0"/>
        <w:pageBreakBefore w:val="0"/>
        <w:widowControl w:val="0"/>
        <w:kinsoku/>
        <w:wordWrap/>
        <w:overflowPunct w:val="0"/>
        <w:topLinePunct w:val="0"/>
        <w:autoSpaceDE/>
        <w:autoSpaceDN/>
        <w:bidi w:val="0"/>
        <w:adjustRightInd/>
        <w:snapToGrid/>
        <w:spacing w:line="6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填 表 说 明</w:t>
      </w:r>
    </w:p>
    <w:p w14:paraId="1F8319B6">
      <w:pPr>
        <w:pStyle w:val="4"/>
        <w:keepLines w:val="0"/>
        <w:pageBreakBefore w:val="0"/>
        <w:widowControl w:val="0"/>
        <w:kinsoku/>
        <w:wordWrap/>
        <w:overflowPunct w:val="0"/>
        <w:topLinePunct w:val="0"/>
        <w:bidi w:val="0"/>
        <w:snapToGrid/>
        <w:spacing w:before="1" w:line="388" w:lineRule="auto"/>
        <w:ind w:right="495"/>
        <w:rPr>
          <w:rFonts w:hint="eastAsia" w:ascii="宋体" w:hAnsi="宋体" w:eastAsia="宋体" w:cs="宋体"/>
          <w:sz w:val="30"/>
          <w:szCs w:val="30"/>
        </w:rPr>
      </w:pPr>
    </w:p>
    <w:p w14:paraId="5CC2F8F8">
      <w:pPr>
        <w:pStyle w:val="4"/>
        <w:keepLines w:val="0"/>
        <w:pageBreakBefore w:val="0"/>
        <w:widowControl w:val="0"/>
        <w:kinsoku/>
        <w:wordWrap/>
        <w:overflowPunct w:val="0"/>
        <w:topLinePunct w:val="0"/>
        <w:bidi w:val="0"/>
        <w:snapToGrid/>
        <w:spacing w:after="0" w:line="576" w:lineRule="exact"/>
        <w:ind w:left="298" w:firstLine="600" w:firstLineChars="200"/>
        <w:rPr>
          <w:rFonts w:hint="eastAsia" w:ascii="宋体" w:hAnsi="宋体" w:eastAsia="宋体" w:cs="宋体"/>
          <w:sz w:val="30"/>
          <w:szCs w:val="30"/>
        </w:rPr>
      </w:pPr>
      <w:r>
        <w:rPr>
          <w:rFonts w:hint="eastAsia" w:ascii="宋体" w:hAnsi="宋体" w:eastAsia="宋体" w:cs="宋体"/>
          <w:sz w:val="30"/>
          <w:szCs w:val="30"/>
        </w:rPr>
        <w:t>一、表一至表四由本人填写，所在单位组织审核。其它栏由各级组织按程序填写。</w:t>
      </w:r>
    </w:p>
    <w:p w14:paraId="78979C67">
      <w:pPr>
        <w:pStyle w:val="4"/>
        <w:keepLines w:val="0"/>
        <w:pageBreakBefore w:val="0"/>
        <w:widowControl w:val="0"/>
        <w:kinsoku/>
        <w:wordWrap/>
        <w:overflowPunct w:val="0"/>
        <w:topLinePunct w:val="0"/>
        <w:bidi w:val="0"/>
        <w:snapToGrid/>
        <w:spacing w:after="0" w:line="576" w:lineRule="exact"/>
        <w:ind w:firstLine="900" w:firstLineChars="300"/>
        <w:rPr>
          <w:rFonts w:hint="eastAsia" w:ascii="宋体" w:hAnsi="宋体" w:eastAsia="宋体" w:cs="宋体"/>
          <w:sz w:val="30"/>
          <w:szCs w:val="30"/>
        </w:rPr>
      </w:pPr>
      <w:r>
        <w:rPr>
          <w:rFonts w:hint="eastAsia" w:ascii="宋体" w:hAnsi="宋体" w:eastAsia="宋体" w:cs="宋体"/>
          <w:sz w:val="30"/>
          <w:szCs w:val="30"/>
        </w:rPr>
        <w:t>二、填写内容要具体、真实，字迹要端正、清楚。</w:t>
      </w:r>
    </w:p>
    <w:p w14:paraId="1A4C18CC">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三、个别项目如填写内容较多，可另加附页。</w:t>
      </w:r>
    </w:p>
    <w:p w14:paraId="73F31175">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四、本表一律用钢笔或签字笔填写。</w:t>
      </w:r>
    </w:p>
    <w:p w14:paraId="2729DDDE">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五、本表可用藏汉两种文字填写，且同一表格必须使用同一种文字填写。</w:t>
      </w:r>
    </w:p>
    <w:p w14:paraId="194FC066">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六、考试或年度考核情况登记中仅填写任现职以来的职称考试或年度考核情况。</w:t>
      </w:r>
    </w:p>
    <w:p w14:paraId="2722A336">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七、所在单位审核推荐一栏中，援藏专业技术人员需由派出单位填写并加盖单位公章。</w:t>
      </w:r>
    </w:p>
    <w:p w14:paraId="52EE4F1E">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八、评审委员会评审结果一栏需填写专家赋分、投票结果和排名。</w:t>
      </w:r>
    </w:p>
    <w:p w14:paraId="01A34BB2">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九、本表一式两份，其中评审委员会留存备案一份，存入本人人事档案一份。</w:t>
      </w:r>
    </w:p>
    <w:p w14:paraId="306DB073">
      <w:pPr>
        <w:keepLines w:val="0"/>
        <w:pageBreakBefore w:val="0"/>
        <w:widowControl w:val="0"/>
        <w:kinsoku/>
        <w:wordWrap/>
        <w:overflowPunct w:val="0"/>
        <w:topLinePunct w:val="0"/>
        <w:bidi w:val="0"/>
        <w:snapToGrid/>
        <w:spacing w:line="576" w:lineRule="exact"/>
        <w:ind w:firstLine="420" w:firstLineChars="200"/>
        <w:sectPr>
          <w:footerReference r:id="rId5" w:type="default"/>
          <w:pgSz w:w="11910" w:h="16840"/>
          <w:pgMar w:top="2098" w:right="1474" w:bottom="1984" w:left="1587" w:header="0" w:footer="1201" w:gutter="0"/>
          <w:pgNumType w:fmt="decimal"/>
          <w:cols w:space="720" w:num="1"/>
        </w:sectPr>
      </w:pPr>
    </w:p>
    <w:p w14:paraId="121A89B9">
      <w:pPr>
        <w:keepNext w:val="0"/>
        <w:keepLines w:val="0"/>
        <w:pageBreakBefore w:val="0"/>
        <w:widowControl w:val="0"/>
        <w:tabs>
          <w:tab w:val="left" w:pos="897"/>
        </w:tabs>
        <w:kinsoku/>
        <w:wordWrap/>
        <w:overflowPunct w:val="0"/>
        <w:topLinePunct w:val="0"/>
        <w:autoSpaceDE/>
        <w:autoSpaceDN/>
        <w:bidi w:val="0"/>
        <w:adjustRightInd/>
        <w:snapToGrid/>
        <w:spacing w:before="0" w:line="660" w:lineRule="exact"/>
        <w:ind w:left="0" w:righ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录</w:t>
      </w:r>
    </w:p>
    <w:p w14:paraId="65CCFD26">
      <w:pPr>
        <w:pStyle w:val="4"/>
        <w:keepLines w:val="0"/>
        <w:pageBreakBefore w:val="0"/>
        <w:widowControl w:val="0"/>
        <w:kinsoku/>
        <w:wordWrap/>
        <w:overflowPunct w:val="0"/>
        <w:topLinePunct w:val="0"/>
        <w:bidi w:val="0"/>
        <w:snapToGrid/>
        <w:rPr>
          <w:rFonts w:ascii="PMingLiU"/>
          <w:sz w:val="20"/>
        </w:rPr>
      </w:pPr>
    </w:p>
    <w:p w14:paraId="202AA5F5">
      <w:pPr>
        <w:pStyle w:val="4"/>
        <w:keepLines w:val="0"/>
        <w:pageBreakBefore w:val="0"/>
        <w:widowControl w:val="0"/>
        <w:kinsoku/>
        <w:wordWrap/>
        <w:overflowPunct w:val="0"/>
        <w:topLinePunct w:val="0"/>
        <w:bidi w:val="0"/>
        <w:snapToGrid/>
        <w:rPr>
          <w:rFonts w:ascii="PMingLiU"/>
          <w:sz w:val="13"/>
        </w:rPr>
      </w:pPr>
    </w:p>
    <w:p w14:paraId="4CDBD7B3">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表一、基本情况</w:t>
      </w:r>
    </w:p>
    <w:p w14:paraId="121A1BC8">
      <w:pPr>
        <w:keepLines w:val="0"/>
        <w:pageBreakBefore w:val="0"/>
        <w:widowControl w:val="0"/>
        <w:kinsoku/>
        <w:wordWrap/>
        <w:overflowPunct w:val="0"/>
        <w:topLinePunct w:val="0"/>
        <w:autoSpaceDE w:val="0"/>
        <w:autoSpaceDN w:val="0"/>
        <w:bidi w:val="0"/>
        <w:snapToGrid/>
        <w:spacing w:line="576" w:lineRule="exact"/>
        <w:ind w:firstLine="592" w:firstLineChars="200"/>
        <w:jc w:val="left"/>
        <w:rPr>
          <w:rFonts w:ascii="宋体" w:hAnsi="宋体" w:eastAsia="宋体" w:cs="宋体"/>
          <w:spacing w:val="-2"/>
          <w:sz w:val="30"/>
          <w:szCs w:val="30"/>
          <w:lang w:val="zh-CN" w:bidi="zh-CN"/>
        </w:rPr>
      </w:pPr>
      <w:r>
        <w:rPr>
          <w:rFonts w:ascii="宋体" w:hAnsi="宋体" w:eastAsia="宋体" w:cs="宋体"/>
          <w:spacing w:val="-2"/>
          <w:sz w:val="30"/>
          <w:szCs w:val="30"/>
          <w:lang w:val="zh-CN" w:bidi="zh-CN"/>
        </w:rPr>
        <w:t>表二、主要工作及社会经历</w:t>
      </w:r>
    </w:p>
    <w:p w14:paraId="608B0C19">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表三、本人总结</w:t>
      </w:r>
    </w:p>
    <w:p w14:paraId="1DED0835">
      <w:pPr>
        <w:keepLines w:val="0"/>
        <w:pageBreakBefore w:val="0"/>
        <w:widowControl w:val="0"/>
        <w:kinsoku/>
        <w:wordWrap/>
        <w:overflowPunct w:val="0"/>
        <w:topLinePunct w:val="0"/>
        <w:autoSpaceDE w:val="0"/>
        <w:autoSpaceDN w:val="0"/>
        <w:bidi w:val="0"/>
        <w:snapToGrid/>
        <w:spacing w:line="576" w:lineRule="exact"/>
        <w:ind w:firstLine="600" w:firstLineChars="200"/>
        <w:rPr>
          <w:rFonts w:ascii="宋体" w:hAnsi="宋体" w:eastAsia="宋体" w:cs="宋体"/>
          <w:sz w:val="30"/>
          <w:szCs w:val="30"/>
          <w:lang w:val="zh-CN" w:bidi="zh-CN"/>
        </w:rPr>
      </w:pPr>
      <w:r>
        <w:rPr>
          <w:rFonts w:ascii="宋体" w:hAnsi="宋体" w:eastAsia="宋体" w:cs="宋体"/>
          <w:sz w:val="30"/>
          <w:szCs w:val="30"/>
          <w:lang w:val="zh-CN" w:bidi="zh-CN"/>
        </w:rPr>
        <w:t>表四、任现职以来学术成果目录</w:t>
      </w:r>
    </w:p>
    <w:p w14:paraId="0EF84C6B">
      <w:pPr>
        <w:keepLines w:val="0"/>
        <w:pageBreakBefore w:val="0"/>
        <w:widowControl w:val="0"/>
        <w:kinsoku/>
        <w:wordWrap/>
        <w:overflowPunct w:val="0"/>
        <w:topLinePunct w:val="0"/>
        <w:autoSpaceDE w:val="0"/>
        <w:autoSpaceDN w:val="0"/>
        <w:bidi w:val="0"/>
        <w:snapToGrid/>
        <w:spacing w:line="576" w:lineRule="exact"/>
        <w:ind w:firstLine="600" w:firstLineChars="200"/>
        <w:rPr>
          <w:rFonts w:ascii="宋体" w:hAnsi="宋体" w:eastAsia="宋体" w:cs="宋体"/>
          <w:sz w:val="30"/>
          <w:szCs w:val="30"/>
          <w:lang w:val="zh-CN" w:bidi="zh-CN"/>
        </w:rPr>
      </w:pPr>
      <w:r>
        <w:rPr>
          <w:rFonts w:ascii="宋体" w:hAnsi="宋体" w:eastAsia="宋体" w:cs="宋体"/>
          <w:sz w:val="30"/>
          <w:szCs w:val="30"/>
          <w:lang w:val="zh-CN" w:bidi="zh-CN"/>
        </w:rPr>
        <w:t>表五、考试或年度考核情况登记</w:t>
      </w:r>
    </w:p>
    <w:p w14:paraId="58A72AA8">
      <w:pPr>
        <w:keepLines w:val="0"/>
        <w:pageBreakBefore w:val="0"/>
        <w:widowControl w:val="0"/>
        <w:kinsoku/>
        <w:wordWrap/>
        <w:overflowPunct w:val="0"/>
        <w:topLinePunct w:val="0"/>
        <w:autoSpaceDE w:val="0"/>
        <w:autoSpaceDN w:val="0"/>
        <w:bidi w:val="0"/>
        <w:snapToGrid/>
        <w:spacing w:line="576" w:lineRule="exact"/>
        <w:ind w:firstLine="600" w:firstLineChars="200"/>
        <w:rPr>
          <w:rFonts w:ascii="宋体" w:hAnsi="宋体" w:eastAsia="宋体" w:cs="宋体"/>
          <w:sz w:val="30"/>
          <w:szCs w:val="30"/>
          <w:lang w:val="zh-CN" w:bidi="zh-CN"/>
        </w:rPr>
      </w:pPr>
      <w:r>
        <w:rPr>
          <w:rFonts w:ascii="宋体" w:hAnsi="宋体" w:eastAsia="宋体" w:cs="宋体"/>
          <w:sz w:val="30"/>
          <w:szCs w:val="30"/>
          <w:lang w:val="zh-CN" w:bidi="zh-CN"/>
        </w:rPr>
        <w:t>表六、专家推荐评议意见</w:t>
      </w:r>
    </w:p>
    <w:p w14:paraId="4B6C8775">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表七、所在单位审核推荐意见</w:t>
      </w:r>
    </w:p>
    <w:p w14:paraId="6CDA3D0D">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表八、表九、表十各级职称评审委员会意见</w:t>
      </w:r>
    </w:p>
    <w:p w14:paraId="008EC695">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表十一、任职资格确认单位审批意见</w:t>
      </w:r>
    </w:p>
    <w:p w14:paraId="42A990A4">
      <w:pPr>
        <w:keepLines w:val="0"/>
        <w:pageBreakBefore w:val="0"/>
        <w:widowControl w:val="0"/>
        <w:kinsoku/>
        <w:wordWrap/>
        <w:overflowPunct w:val="0"/>
        <w:topLinePunct w:val="0"/>
        <w:bidi w:val="0"/>
        <w:snapToGrid/>
        <w:spacing w:line="576" w:lineRule="exact"/>
        <w:sectPr>
          <w:pgSz w:w="11910" w:h="16840"/>
          <w:pgMar w:top="2098" w:right="1474" w:bottom="1984" w:left="1587" w:header="0" w:footer="1201" w:gutter="0"/>
          <w:pgNumType w:fmt="decimal"/>
          <w:cols w:space="720" w:num="1"/>
        </w:sectPr>
      </w:pPr>
    </w:p>
    <w:p w14:paraId="765602E8">
      <w:pPr>
        <w:keepLines w:val="0"/>
        <w:pageBreakBefore w:val="0"/>
        <w:widowControl w:val="0"/>
        <w:kinsoku/>
        <w:wordWrap/>
        <w:overflowPunct w:val="0"/>
        <w:topLinePunct w:val="0"/>
        <w:bidi w:val="0"/>
        <w:snapToGrid/>
        <w:spacing w:before="96" w:after="44"/>
        <w:ind w:right="352"/>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基</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本</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情</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况</w:t>
      </w:r>
    </w:p>
    <w:p w14:paraId="5D7FA768">
      <w:pPr>
        <w:keepLines w:val="0"/>
        <w:pageBreakBefore w:val="0"/>
        <w:widowControl w:val="0"/>
        <w:kinsoku/>
        <w:wordWrap/>
        <w:overflowPunct w:val="0"/>
        <w:topLinePunct w:val="0"/>
        <w:bidi w:val="0"/>
        <w:snapToGrid/>
        <w:spacing w:before="96" w:after="44"/>
        <w:ind w:right="352"/>
        <w:jc w:val="right"/>
        <w:rPr>
          <w:rFonts w:hint="eastAsia" w:ascii="方正小标宋简体" w:hAnsi="方正小标宋简体" w:eastAsia="方正小标宋简体" w:cs="方正小标宋简体"/>
          <w:sz w:val="44"/>
          <w:szCs w:val="44"/>
        </w:rPr>
      </w:pPr>
      <w:r>
        <w:rPr>
          <w:rFonts w:hint="eastAsia" w:ascii="黑体" w:eastAsia="黑体"/>
          <w:sz w:val="18"/>
        </w:rPr>
        <w:t>表一</w:t>
      </w:r>
    </w:p>
    <w:tbl>
      <w:tblPr>
        <w:tblStyle w:val="12"/>
        <w:tblpPr w:leftFromText="180" w:rightFromText="180" w:vertAnchor="text" w:horzAnchor="page" w:tblpX="1467" w:tblpY="40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152"/>
        <w:gridCol w:w="88"/>
        <w:gridCol w:w="760"/>
        <w:gridCol w:w="779"/>
        <w:gridCol w:w="539"/>
        <w:gridCol w:w="522"/>
        <w:gridCol w:w="450"/>
        <w:gridCol w:w="131"/>
        <w:gridCol w:w="239"/>
        <w:gridCol w:w="1020"/>
        <w:gridCol w:w="1761"/>
      </w:tblGrid>
      <w:tr w14:paraId="0A0FA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694" w:type="dxa"/>
            <w:noWrap w:val="0"/>
            <w:vAlign w:val="top"/>
          </w:tcPr>
          <w:p w14:paraId="21D6457C">
            <w:pPr>
              <w:pStyle w:val="21"/>
              <w:keepLines w:val="0"/>
              <w:pageBreakBefore w:val="0"/>
              <w:widowControl w:val="0"/>
              <w:tabs>
                <w:tab w:val="left" w:pos="432"/>
              </w:tabs>
              <w:kinsoku/>
              <w:wordWrap/>
              <w:overflowPunct w:val="0"/>
              <w:topLinePunct w:val="0"/>
              <w:bidi w:val="0"/>
              <w:snapToGrid/>
              <w:spacing w:before="121"/>
              <w:ind w:left="9"/>
              <w:jc w:val="center"/>
              <w:rPr>
                <w:sz w:val="21"/>
              </w:rPr>
            </w:pPr>
            <w:r>
              <w:rPr>
                <w:sz w:val="21"/>
              </w:rPr>
              <w:t>姓</w:t>
            </w:r>
            <w:r>
              <w:rPr>
                <w:sz w:val="21"/>
              </w:rPr>
              <w:tab/>
            </w:r>
            <w:r>
              <w:rPr>
                <w:sz w:val="21"/>
              </w:rPr>
              <w:t>名</w:t>
            </w:r>
          </w:p>
        </w:tc>
        <w:tc>
          <w:tcPr>
            <w:tcW w:w="1152" w:type="dxa"/>
            <w:noWrap w:val="0"/>
            <w:vAlign w:val="top"/>
          </w:tcPr>
          <w:p w14:paraId="4B0E5238">
            <w:pPr>
              <w:pStyle w:val="21"/>
              <w:keepLines w:val="0"/>
              <w:pageBreakBefore w:val="0"/>
              <w:widowControl w:val="0"/>
              <w:kinsoku/>
              <w:wordWrap/>
              <w:overflowPunct w:val="0"/>
              <w:topLinePunct w:val="0"/>
              <w:bidi w:val="0"/>
              <w:snapToGrid/>
              <w:rPr>
                <w:rFonts w:ascii="Times New Roman"/>
                <w:sz w:val="20"/>
              </w:rPr>
            </w:pPr>
          </w:p>
        </w:tc>
        <w:tc>
          <w:tcPr>
            <w:tcW w:w="848" w:type="dxa"/>
            <w:gridSpan w:val="2"/>
            <w:noWrap w:val="0"/>
            <w:vAlign w:val="top"/>
          </w:tcPr>
          <w:p w14:paraId="79A68B7B">
            <w:pPr>
              <w:pStyle w:val="21"/>
              <w:keepLines w:val="0"/>
              <w:pageBreakBefore w:val="0"/>
              <w:widowControl w:val="0"/>
              <w:kinsoku/>
              <w:wordWrap/>
              <w:overflowPunct w:val="0"/>
              <w:topLinePunct w:val="0"/>
              <w:bidi w:val="0"/>
              <w:snapToGrid/>
              <w:spacing w:before="121"/>
              <w:ind w:left="159"/>
              <w:rPr>
                <w:sz w:val="21"/>
              </w:rPr>
            </w:pPr>
            <w:r>
              <w:rPr>
                <w:sz w:val="21"/>
              </w:rPr>
              <w:t>性 别</w:t>
            </w:r>
          </w:p>
        </w:tc>
        <w:tc>
          <w:tcPr>
            <w:tcW w:w="779" w:type="dxa"/>
            <w:noWrap w:val="0"/>
            <w:vAlign w:val="top"/>
          </w:tcPr>
          <w:p w14:paraId="3C7BFEB4">
            <w:pPr>
              <w:pStyle w:val="21"/>
              <w:keepLines w:val="0"/>
              <w:pageBreakBefore w:val="0"/>
              <w:widowControl w:val="0"/>
              <w:kinsoku/>
              <w:wordWrap/>
              <w:overflowPunct w:val="0"/>
              <w:topLinePunct w:val="0"/>
              <w:bidi w:val="0"/>
              <w:snapToGrid/>
              <w:rPr>
                <w:rFonts w:ascii="Times New Roman"/>
                <w:sz w:val="20"/>
              </w:rPr>
            </w:pPr>
          </w:p>
        </w:tc>
        <w:tc>
          <w:tcPr>
            <w:tcW w:w="1061" w:type="dxa"/>
            <w:gridSpan w:val="2"/>
            <w:noWrap w:val="0"/>
            <w:vAlign w:val="top"/>
          </w:tcPr>
          <w:p w14:paraId="69547F32">
            <w:pPr>
              <w:pStyle w:val="21"/>
              <w:keepLines w:val="0"/>
              <w:pageBreakBefore w:val="0"/>
              <w:widowControl w:val="0"/>
              <w:kinsoku/>
              <w:wordWrap/>
              <w:overflowPunct w:val="0"/>
              <w:topLinePunct w:val="0"/>
              <w:bidi w:val="0"/>
              <w:snapToGrid/>
              <w:spacing w:before="121"/>
              <w:ind w:left="113"/>
              <w:rPr>
                <w:sz w:val="21"/>
              </w:rPr>
            </w:pPr>
            <w:r>
              <w:rPr>
                <w:sz w:val="21"/>
              </w:rPr>
              <w:t>出生年月</w:t>
            </w:r>
          </w:p>
        </w:tc>
        <w:tc>
          <w:tcPr>
            <w:tcW w:w="1840" w:type="dxa"/>
            <w:gridSpan w:val="4"/>
            <w:noWrap w:val="0"/>
            <w:vAlign w:val="top"/>
          </w:tcPr>
          <w:p w14:paraId="77CD8E96">
            <w:pPr>
              <w:pStyle w:val="21"/>
              <w:keepLines w:val="0"/>
              <w:pageBreakBefore w:val="0"/>
              <w:widowControl w:val="0"/>
              <w:kinsoku/>
              <w:wordWrap/>
              <w:overflowPunct w:val="0"/>
              <w:topLinePunct w:val="0"/>
              <w:bidi w:val="0"/>
              <w:snapToGrid/>
              <w:rPr>
                <w:rFonts w:ascii="Times New Roman"/>
                <w:sz w:val="20"/>
              </w:rPr>
            </w:pPr>
          </w:p>
        </w:tc>
        <w:tc>
          <w:tcPr>
            <w:tcW w:w="1761" w:type="dxa"/>
            <w:vMerge w:val="restart"/>
            <w:noWrap w:val="0"/>
            <w:vAlign w:val="top"/>
          </w:tcPr>
          <w:p w14:paraId="7D4CC611">
            <w:pPr>
              <w:pStyle w:val="21"/>
              <w:keepLines w:val="0"/>
              <w:pageBreakBefore w:val="0"/>
              <w:widowControl w:val="0"/>
              <w:kinsoku/>
              <w:wordWrap/>
              <w:overflowPunct w:val="0"/>
              <w:topLinePunct w:val="0"/>
              <w:bidi w:val="0"/>
              <w:snapToGrid/>
              <w:rPr>
                <w:rFonts w:ascii="黑体"/>
                <w:sz w:val="20"/>
              </w:rPr>
            </w:pPr>
          </w:p>
          <w:p w14:paraId="214D881C">
            <w:pPr>
              <w:pStyle w:val="21"/>
              <w:keepLines w:val="0"/>
              <w:pageBreakBefore w:val="0"/>
              <w:widowControl w:val="0"/>
              <w:kinsoku/>
              <w:wordWrap/>
              <w:overflowPunct w:val="0"/>
              <w:topLinePunct w:val="0"/>
              <w:bidi w:val="0"/>
              <w:snapToGrid/>
              <w:rPr>
                <w:rFonts w:ascii="黑体"/>
                <w:sz w:val="20"/>
              </w:rPr>
            </w:pPr>
          </w:p>
          <w:p w14:paraId="7948F4A9">
            <w:pPr>
              <w:pStyle w:val="21"/>
              <w:keepLines w:val="0"/>
              <w:pageBreakBefore w:val="0"/>
              <w:widowControl w:val="0"/>
              <w:kinsoku/>
              <w:wordWrap/>
              <w:overflowPunct w:val="0"/>
              <w:topLinePunct w:val="0"/>
              <w:bidi w:val="0"/>
              <w:snapToGrid/>
              <w:spacing w:before="158" w:line="278" w:lineRule="auto"/>
              <w:ind w:left="468" w:right="438"/>
              <w:rPr>
                <w:sz w:val="21"/>
              </w:rPr>
            </w:pPr>
            <w:r>
              <w:rPr>
                <w:spacing w:val="-17"/>
                <w:sz w:val="21"/>
              </w:rPr>
              <w:t xml:space="preserve">近期 </w:t>
            </w:r>
            <w:r>
              <w:rPr>
                <w:sz w:val="21"/>
              </w:rPr>
              <w:t>2</w:t>
            </w:r>
            <w:r>
              <w:rPr>
                <w:spacing w:val="-35"/>
                <w:sz w:val="21"/>
              </w:rPr>
              <w:t xml:space="preserve"> 寸</w:t>
            </w:r>
            <w:r>
              <w:rPr>
                <w:spacing w:val="-5"/>
                <w:sz w:val="21"/>
              </w:rPr>
              <w:t>正面免冠彩色照片</w:t>
            </w:r>
          </w:p>
        </w:tc>
      </w:tr>
      <w:tr w14:paraId="0C9F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noWrap w:val="0"/>
            <w:vAlign w:val="top"/>
          </w:tcPr>
          <w:p w14:paraId="702152D0">
            <w:pPr>
              <w:pStyle w:val="21"/>
              <w:keepLines w:val="0"/>
              <w:pageBreakBefore w:val="0"/>
              <w:widowControl w:val="0"/>
              <w:tabs>
                <w:tab w:val="left" w:pos="432"/>
              </w:tabs>
              <w:kinsoku/>
              <w:wordWrap/>
              <w:overflowPunct w:val="0"/>
              <w:topLinePunct w:val="0"/>
              <w:bidi w:val="0"/>
              <w:snapToGrid/>
              <w:spacing w:before="135"/>
              <w:ind w:left="9"/>
              <w:jc w:val="center"/>
              <w:rPr>
                <w:sz w:val="21"/>
              </w:rPr>
            </w:pPr>
            <w:r>
              <w:rPr>
                <w:sz w:val="21"/>
              </w:rPr>
              <w:t>籍</w:t>
            </w:r>
            <w:r>
              <w:rPr>
                <w:sz w:val="21"/>
              </w:rPr>
              <w:tab/>
            </w:r>
            <w:r>
              <w:rPr>
                <w:sz w:val="21"/>
              </w:rPr>
              <w:t>贯</w:t>
            </w:r>
          </w:p>
        </w:tc>
        <w:tc>
          <w:tcPr>
            <w:tcW w:w="1152" w:type="dxa"/>
            <w:noWrap w:val="0"/>
            <w:vAlign w:val="top"/>
          </w:tcPr>
          <w:p w14:paraId="5920F923">
            <w:pPr>
              <w:pStyle w:val="21"/>
              <w:keepLines w:val="0"/>
              <w:pageBreakBefore w:val="0"/>
              <w:widowControl w:val="0"/>
              <w:kinsoku/>
              <w:wordWrap/>
              <w:overflowPunct w:val="0"/>
              <w:topLinePunct w:val="0"/>
              <w:bidi w:val="0"/>
              <w:snapToGrid/>
              <w:rPr>
                <w:rFonts w:ascii="Times New Roman"/>
                <w:sz w:val="20"/>
              </w:rPr>
            </w:pPr>
          </w:p>
        </w:tc>
        <w:tc>
          <w:tcPr>
            <w:tcW w:w="848" w:type="dxa"/>
            <w:gridSpan w:val="2"/>
            <w:noWrap w:val="0"/>
            <w:vAlign w:val="top"/>
          </w:tcPr>
          <w:p w14:paraId="63C78ED8">
            <w:pPr>
              <w:pStyle w:val="21"/>
              <w:keepLines w:val="0"/>
              <w:pageBreakBefore w:val="0"/>
              <w:widowControl w:val="0"/>
              <w:kinsoku/>
              <w:wordWrap/>
              <w:overflowPunct w:val="0"/>
              <w:topLinePunct w:val="0"/>
              <w:bidi w:val="0"/>
              <w:snapToGrid/>
              <w:spacing w:before="135"/>
              <w:ind w:left="159"/>
              <w:rPr>
                <w:sz w:val="21"/>
              </w:rPr>
            </w:pPr>
            <w:r>
              <w:rPr>
                <w:sz w:val="21"/>
              </w:rPr>
              <w:t>民 族</w:t>
            </w:r>
          </w:p>
        </w:tc>
        <w:tc>
          <w:tcPr>
            <w:tcW w:w="779" w:type="dxa"/>
            <w:noWrap w:val="0"/>
            <w:vAlign w:val="top"/>
          </w:tcPr>
          <w:p w14:paraId="07CEB990">
            <w:pPr>
              <w:pStyle w:val="21"/>
              <w:keepLines w:val="0"/>
              <w:pageBreakBefore w:val="0"/>
              <w:widowControl w:val="0"/>
              <w:kinsoku/>
              <w:wordWrap/>
              <w:overflowPunct w:val="0"/>
              <w:topLinePunct w:val="0"/>
              <w:bidi w:val="0"/>
              <w:snapToGrid/>
              <w:rPr>
                <w:rFonts w:ascii="Times New Roman"/>
                <w:sz w:val="20"/>
              </w:rPr>
            </w:pPr>
          </w:p>
        </w:tc>
        <w:tc>
          <w:tcPr>
            <w:tcW w:w="1061" w:type="dxa"/>
            <w:gridSpan w:val="2"/>
            <w:noWrap w:val="0"/>
            <w:vAlign w:val="top"/>
          </w:tcPr>
          <w:p w14:paraId="1961C21A">
            <w:pPr>
              <w:pStyle w:val="21"/>
              <w:keepLines w:val="0"/>
              <w:pageBreakBefore w:val="0"/>
              <w:widowControl w:val="0"/>
              <w:kinsoku/>
              <w:wordWrap/>
              <w:overflowPunct w:val="0"/>
              <w:topLinePunct w:val="0"/>
              <w:bidi w:val="0"/>
              <w:snapToGrid/>
              <w:spacing w:before="135"/>
              <w:ind w:left="113"/>
              <w:rPr>
                <w:sz w:val="21"/>
              </w:rPr>
            </w:pPr>
            <w:r>
              <w:rPr>
                <w:sz w:val="21"/>
              </w:rPr>
              <w:t>参工时间</w:t>
            </w:r>
          </w:p>
        </w:tc>
        <w:tc>
          <w:tcPr>
            <w:tcW w:w="1840" w:type="dxa"/>
            <w:gridSpan w:val="4"/>
            <w:noWrap w:val="0"/>
            <w:vAlign w:val="top"/>
          </w:tcPr>
          <w:p w14:paraId="651B38EA">
            <w:pPr>
              <w:pStyle w:val="21"/>
              <w:keepLines w:val="0"/>
              <w:pageBreakBefore w:val="0"/>
              <w:widowControl w:val="0"/>
              <w:kinsoku/>
              <w:wordWrap/>
              <w:overflowPunct w:val="0"/>
              <w:topLinePunct w:val="0"/>
              <w:bidi w:val="0"/>
              <w:snapToGrid/>
              <w:rPr>
                <w:rFonts w:ascii="Times New Roman"/>
                <w:sz w:val="20"/>
              </w:rPr>
            </w:pPr>
          </w:p>
        </w:tc>
        <w:tc>
          <w:tcPr>
            <w:tcW w:w="1761" w:type="dxa"/>
            <w:vMerge w:val="continue"/>
            <w:tcBorders>
              <w:top w:val="nil"/>
            </w:tcBorders>
            <w:noWrap w:val="0"/>
            <w:vAlign w:val="top"/>
          </w:tcPr>
          <w:p w14:paraId="390ED425">
            <w:pPr>
              <w:keepLines w:val="0"/>
              <w:pageBreakBefore w:val="0"/>
              <w:widowControl w:val="0"/>
              <w:kinsoku/>
              <w:wordWrap/>
              <w:overflowPunct w:val="0"/>
              <w:topLinePunct w:val="0"/>
              <w:bidi w:val="0"/>
              <w:snapToGrid/>
              <w:rPr>
                <w:sz w:val="2"/>
                <w:szCs w:val="2"/>
              </w:rPr>
            </w:pPr>
          </w:p>
        </w:tc>
      </w:tr>
      <w:tr w14:paraId="407B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noWrap w:val="0"/>
            <w:vAlign w:val="top"/>
          </w:tcPr>
          <w:p w14:paraId="4B512809">
            <w:pPr>
              <w:pStyle w:val="21"/>
              <w:keepLines w:val="0"/>
              <w:pageBreakBefore w:val="0"/>
              <w:widowControl w:val="0"/>
              <w:kinsoku/>
              <w:wordWrap/>
              <w:overflowPunct w:val="0"/>
              <w:topLinePunct w:val="0"/>
              <w:bidi w:val="0"/>
              <w:snapToGrid/>
              <w:spacing w:before="135"/>
              <w:ind w:left="12"/>
              <w:jc w:val="center"/>
              <w:rPr>
                <w:sz w:val="21"/>
              </w:rPr>
            </w:pPr>
            <w:r>
              <w:rPr>
                <w:sz w:val="21"/>
              </w:rPr>
              <w:t>政治面貌</w:t>
            </w:r>
          </w:p>
        </w:tc>
        <w:tc>
          <w:tcPr>
            <w:tcW w:w="2000" w:type="dxa"/>
            <w:gridSpan w:val="3"/>
            <w:noWrap w:val="0"/>
            <w:vAlign w:val="top"/>
          </w:tcPr>
          <w:p w14:paraId="3A92B14A">
            <w:pPr>
              <w:pStyle w:val="21"/>
              <w:keepLines w:val="0"/>
              <w:pageBreakBefore w:val="0"/>
              <w:widowControl w:val="0"/>
              <w:kinsoku/>
              <w:wordWrap/>
              <w:overflowPunct w:val="0"/>
              <w:topLinePunct w:val="0"/>
              <w:bidi w:val="0"/>
              <w:snapToGrid/>
              <w:rPr>
                <w:rFonts w:ascii="Times New Roman"/>
                <w:sz w:val="20"/>
              </w:rPr>
            </w:pPr>
          </w:p>
        </w:tc>
        <w:tc>
          <w:tcPr>
            <w:tcW w:w="1840" w:type="dxa"/>
            <w:gridSpan w:val="3"/>
            <w:noWrap w:val="0"/>
            <w:vAlign w:val="top"/>
          </w:tcPr>
          <w:p w14:paraId="552F0628">
            <w:pPr>
              <w:pStyle w:val="21"/>
              <w:keepLines w:val="0"/>
              <w:pageBreakBefore w:val="0"/>
              <w:widowControl w:val="0"/>
              <w:kinsoku/>
              <w:wordWrap/>
              <w:overflowPunct w:val="0"/>
              <w:topLinePunct w:val="0"/>
              <w:bidi w:val="0"/>
              <w:snapToGrid/>
              <w:spacing w:before="135"/>
              <w:ind w:left="501"/>
              <w:rPr>
                <w:sz w:val="21"/>
              </w:rPr>
            </w:pPr>
            <w:r>
              <w:rPr>
                <w:sz w:val="21"/>
              </w:rPr>
              <w:t>文化程度</w:t>
            </w:r>
          </w:p>
        </w:tc>
        <w:tc>
          <w:tcPr>
            <w:tcW w:w="1840" w:type="dxa"/>
            <w:gridSpan w:val="4"/>
            <w:noWrap w:val="0"/>
            <w:vAlign w:val="top"/>
          </w:tcPr>
          <w:p w14:paraId="59DC0D00">
            <w:pPr>
              <w:pStyle w:val="21"/>
              <w:keepLines w:val="0"/>
              <w:pageBreakBefore w:val="0"/>
              <w:widowControl w:val="0"/>
              <w:kinsoku/>
              <w:wordWrap/>
              <w:overflowPunct w:val="0"/>
              <w:topLinePunct w:val="0"/>
              <w:bidi w:val="0"/>
              <w:snapToGrid/>
              <w:rPr>
                <w:rFonts w:ascii="Times New Roman"/>
                <w:sz w:val="20"/>
              </w:rPr>
            </w:pPr>
          </w:p>
        </w:tc>
        <w:tc>
          <w:tcPr>
            <w:tcW w:w="1761" w:type="dxa"/>
            <w:vMerge w:val="continue"/>
            <w:tcBorders>
              <w:top w:val="nil"/>
            </w:tcBorders>
            <w:noWrap w:val="0"/>
            <w:vAlign w:val="top"/>
          </w:tcPr>
          <w:p w14:paraId="5AEE6915">
            <w:pPr>
              <w:keepLines w:val="0"/>
              <w:pageBreakBefore w:val="0"/>
              <w:widowControl w:val="0"/>
              <w:kinsoku/>
              <w:wordWrap/>
              <w:overflowPunct w:val="0"/>
              <w:topLinePunct w:val="0"/>
              <w:bidi w:val="0"/>
              <w:snapToGrid/>
              <w:rPr>
                <w:sz w:val="2"/>
                <w:szCs w:val="2"/>
              </w:rPr>
            </w:pPr>
          </w:p>
        </w:tc>
      </w:tr>
      <w:tr w14:paraId="51D32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4" w:hRule="atLeast"/>
        </w:trPr>
        <w:tc>
          <w:tcPr>
            <w:tcW w:w="1694" w:type="dxa"/>
            <w:noWrap w:val="0"/>
            <w:vAlign w:val="top"/>
          </w:tcPr>
          <w:p w14:paraId="39AA132F">
            <w:pPr>
              <w:pStyle w:val="21"/>
              <w:keepLines w:val="0"/>
              <w:pageBreakBefore w:val="0"/>
              <w:widowControl w:val="0"/>
              <w:kinsoku/>
              <w:wordWrap/>
              <w:overflowPunct w:val="0"/>
              <w:topLinePunct w:val="0"/>
              <w:bidi w:val="0"/>
              <w:snapToGrid/>
              <w:spacing w:before="178"/>
              <w:ind w:left="12"/>
              <w:jc w:val="center"/>
              <w:rPr>
                <w:sz w:val="21"/>
              </w:rPr>
            </w:pPr>
            <w:r>
              <w:rPr>
                <w:sz w:val="21"/>
              </w:rPr>
              <w:t>身份证号码</w:t>
            </w:r>
          </w:p>
        </w:tc>
        <w:tc>
          <w:tcPr>
            <w:tcW w:w="3318" w:type="dxa"/>
            <w:gridSpan w:val="5"/>
            <w:noWrap w:val="0"/>
            <w:vAlign w:val="top"/>
          </w:tcPr>
          <w:p w14:paraId="7F674543">
            <w:pPr>
              <w:pStyle w:val="21"/>
              <w:keepLines w:val="0"/>
              <w:pageBreakBefore w:val="0"/>
              <w:widowControl w:val="0"/>
              <w:kinsoku/>
              <w:wordWrap/>
              <w:overflowPunct w:val="0"/>
              <w:topLinePunct w:val="0"/>
              <w:bidi w:val="0"/>
              <w:snapToGrid/>
              <w:rPr>
                <w:rFonts w:ascii="Times New Roman"/>
                <w:sz w:val="20"/>
              </w:rPr>
            </w:pPr>
          </w:p>
        </w:tc>
        <w:tc>
          <w:tcPr>
            <w:tcW w:w="1103" w:type="dxa"/>
            <w:gridSpan w:val="3"/>
            <w:noWrap w:val="0"/>
            <w:vAlign w:val="top"/>
          </w:tcPr>
          <w:p w14:paraId="5C15C3AA">
            <w:pPr>
              <w:pStyle w:val="21"/>
              <w:keepLines w:val="0"/>
              <w:pageBreakBefore w:val="0"/>
              <w:widowControl w:val="0"/>
              <w:tabs>
                <w:tab w:val="left" w:pos="662"/>
              </w:tabs>
              <w:kinsoku/>
              <w:wordWrap/>
              <w:overflowPunct w:val="0"/>
              <w:topLinePunct w:val="0"/>
              <w:bidi w:val="0"/>
              <w:snapToGrid/>
              <w:spacing w:before="22"/>
              <w:ind w:left="239"/>
              <w:rPr>
                <w:sz w:val="21"/>
              </w:rPr>
            </w:pPr>
            <w:r>
              <w:rPr>
                <w:sz w:val="21"/>
              </w:rPr>
              <w:t>健</w:t>
            </w:r>
            <w:r>
              <w:rPr>
                <w:sz w:val="21"/>
              </w:rPr>
              <w:tab/>
            </w:r>
            <w:r>
              <w:rPr>
                <w:sz w:val="21"/>
              </w:rPr>
              <w:t>康</w:t>
            </w:r>
          </w:p>
          <w:p w14:paraId="0EF0C4BC">
            <w:pPr>
              <w:pStyle w:val="21"/>
              <w:keepLines w:val="0"/>
              <w:pageBreakBefore w:val="0"/>
              <w:widowControl w:val="0"/>
              <w:tabs>
                <w:tab w:val="left" w:pos="662"/>
              </w:tabs>
              <w:kinsoku/>
              <w:wordWrap/>
              <w:overflowPunct w:val="0"/>
              <w:topLinePunct w:val="0"/>
              <w:bidi w:val="0"/>
              <w:snapToGrid/>
              <w:spacing w:before="44"/>
              <w:ind w:left="239"/>
              <w:rPr>
                <w:sz w:val="21"/>
              </w:rPr>
            </w:pPr>
            <w:r>
              <w:rPr>
                <w:sz w:val="21"/>
              </w:rPr>
              <w:t>状</w:t>
            </w:r>
            <w:r>
              <w:rPr>
                <w:sz w:val="21"/>
              </w:rPr>
              <w:tab/>
            </w:r>
            <w:r>
              <w:rPr>
                <w:sz w:val="21"/>
              </w:rPr>
              <w:t>况</w:t>
            </w:r>
          </w:p>
        </w:tc>
        <w:tc>
          <w:tcPr>
            <w:tcW w:w="1259" w:type="dxa"/>
            <w:gridSpan w:val="2"/>
            <w:noWrap w:val="0"/>
            <w:vAlign w:val="top"/>
          </w:tcPr>
          <w:p w14:paraId="423626AF">
            <w:pPr>
              <w:pStyle w:val="21"/>
              <w:keepLines w:val="0"/>
              <w:pageBreakBefore w:val="0"/>
              <w:widowControl w:val="0"/>
              <w:kinsoku/>
              <w:wordWrap/>
              <w:overflowPunct w:val="0"/>
              <w:topLinePunct w:val="0"/>
              <w:bidi w:val="0"/>
              <w:snapToGrid/>
              <w:rPr>
                <w:rFonts w:ascii="Times New Roman"/>
                <w:sz w:val="20"/>
              </w:rPr>
            </w:pPr>
          </w:p>
        </w:tc>
        <w:tc>
          <w:tcPr>
            <w:tcW w:w="1761" w:type="dxa"/>
            <w:vMerge w:val="continue"/>
            <w:tcBorders>
              <w:top w:val="nil"/>
            </w:tcBorders>
            <w:noWrap w:val="0"/>
            <w:vAlign w:val="top"/>
          </w:tcPr>
          <w:p w14:paraId="7C30D03B">
            <w:pPr>
              <w:keepLines w:val="0"/>
              <w:pageBreakBefore w:val="0"/>
              <w:widowControl w:val="0"/>
              <w:kinsoku/>
              <w:wordWrap/>
              <w:overflowPunct w:val="0"/>
              <w:topLinePunct w:val="0"/>
              <w:bidi w:val="0"/>
              <w:snapToGrid/>
              <w:rPr>
                <w:sz w:val="2"/>
                <w:szCs w:val="2"/>
              </w:rPr>
            </w:pPr>
          </w:p>
        </w:tc>
      </w:tr>
      <w:tr w14:paraId="34081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694" w:type="dxa"/>
            <w:noWrap w:val="0"/>
            <w:vAlign w:val="top"/>
          </w:tcPr>
          <w:p w14:paraId="08C321EC">
            <w:pPr>
              <w:pStyle w:val="21"/>
              <w:keepLines w:val="0"/>
              <w:pageBreakBefore w:val="0"/>
              <w:widowControl w:val="0"/>
              <w:kinsoku/>
              <w:wordWrap/>
              <w:overflowPunct w:val="0"/>
              <w:topLinePunct w:val="0"/>
              <w:bidi w:val="0"/>
              <w:snapToGrid/>
              <w:spacing w:before="22"/>
              <w:ind w:left="10"/>
              <w:jc w:val="center"/>
              <w:rPr>
                <w:sz w:val="21"/>
              </w:rPr>
            </w:pPr>
            <w:r>
              <w:rPr>
                <w:sz w:val="21"/>
              </w:rPr>
              <w:t>何时何校何系</w:t>
            </w:r>
          </w:p>
          <w:p w14:paraId="62533CCE">
            <w:pPr>
              <w:pStyle w:val="21"/>
              <w:keepLines w:val="0"/>
              <w:pageBreakBefore w:val="0"/>
              <w:widowControl w:val="0"/>
              <w:kinsoku/>
              <w:wordWrap/>
              <w:overflowPunct w:val="0"/>
              <w:topLinePunct w:val="0"/>
              <w:bidi w:val="0"/>
              <w:snapToGrid/>
              <w:spacing w:before="43"/>
              <w:ind w:left="12"/>
              <w:jc w:val="center"/>
              <w:rPr>
                <w:sz w:val="21"/>
              </w:rPr>
            </w:pPr>
            <w:r>
              <w:rPr>
                <w:sz w:val="21"/>
              </w:rPr>
              <w:t>（科）毕业</w:t>
            </w:r>
          </w:p>
        </w:tc>
        <w:tc>
          <w:tcPr>
            <w:tcW w:w="7441" w:type="dxa"/>
            <w:gridSpan w:val="11"/>
            <w:noWrap w:val="0"/>
            <w:vAlign w:val="top"/>
          </w:tcPr>
          <w:p w14:paraId="5901A0B7">
            <w:pPr>
              <w:pStyle w:val="21"/>
              <w:keepLines w:val="0"/>
              <w:pageBreakBefore w:val="0"/>
              <w:widowControl w:val="0"/>
              <w:kinsoku/>
              <w:wordWrap/>
              <w:overflowPunct w:val="0"/>
              <w:topLinePunct w:val="0"/>
              <w:bidi w:val="0"/>
              <w:snapToGrid/>
              <w:rPr>
                <w:rFonts w:ascii="Times New Roman"/>
                <w:sz w:val="20"/>
              </w:rPr>
            </w:pPr>
          </w:p>
        </w:tc>
      </w:tr>
      <w:tr w14:paraId="19562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694" w:type="dxa"/>
            <w:noWrap w:val="0"/>
            <w:vAlign w:val="top"/>
          </w:tcPr>
          <w:p w14:paraId="5E20C9BC">
            <w:pPr>
              <w:pStyle w:val="21"/>
              <w:keepLines w:val="0"/>
              <w:pageBreakBefore w:val="0"/>
              <w:widowControl w:val="0"/>
              <w:kinsoku/>
              <w:wordWrap/>
              <w:overflowPunct w:val="0"/>
              <w:topLinePunct w:val="0"/>
              <w:bidi w:val="0"/>
              <w:snapToGrid/>
              <w:spacing w:before="25"/>
              <w:ind w:left="10"/>
              <w:jc w:val="center"/>
              <w:rPr>
                <w:sz w:val="21"/>
              </w:rPr>
            </w:pPr>
            <w:r>
              <w:rPr>
                <w:sz w:val="21"/>
              </w:rPr>
              <w:t>现任专业技术职</w:t>
            </w:r>
          </w:p>
          <w:p w14:paraId="3B913ABE">
            <w:pPr>
              <w:pStyle w:val="21"/>
              <w:keepLines w:val="0"/>
              <w:pageBreakBefore w:val="0"/>
              <w:widowControl w:val="0"/>
              <w:kinsoku/>
              <w:wordWrap/>
              <w:overflowPunct w:val="0"/>
              <w:topLinePunct w:val="0"/>
              <w:bidi w:val="0"/>
              <w:snapToGrid/>
              <w:spacing w:before="43"/>
              <w:ind w:left="12"/>
              <w:jc w:val="center"/>
              <w:rPr>
                <w:sz w:val="21"/>
              </w:rPr>
            </w:pPr>
            <w:r>
              <w:rPr>
                <w:sz w:val="21"/>
              </w:rPr>
              <w:t>务及时间</w:t>
            </w:r>
          </w:p>
        </w:tc>
        <w:tc>
          <w:tcPr>
            <w:tcW w:w="3318" w:type="dxa"/>
            <w:gridSpan w:val="5"/>
            <w:noWrap w:val="0"/>
            <w:vAlign w:val="top"/>
          </w:tcPr>
          <w:p w14:paraId="3B92CE34">
            <w:pPr>
              <w:pStyle w:val="21"/>
              <w:keepLines w:val="0"/>
              <w:pageBreakBefore w:val="0"/>
              <w:widowControl w:val="0"/>
              <w:kinsoku/>
              <w:wordWrap/>
              <w:overflowPunct w:val="0"/>
              <w:topLinePunct w:val="0"/>
              <w:bidi w:val="0"/>
              <w:snapToGrid/>
              <w:rPr>
                <w:rFonts w:ascii="Times New Roman"/>
                <w:sz w:val="20"/>
              </w:rPr>
            </w:pPr>
          </w:p>
        </w:tc>
        <w:tc>
          <w:tcPr>
            <w:tcW w:w="1342" w:type="dxa"/>
            <w:gridSpan w:val="4"/>
            <w:noWrap w:val="0"/>
            <w:vAlign w:val="top"/>
          </w:tcPr>
          <w:p w14:paraId="2D8AEDAB">
            <w:pPr>
              <w:pStyle w:val="21"/>
              <w:keepLines w:val="0"/>
              <w:pageBreakBefore w:val="0"/>
              <w:widowControl w:val="0"/>
              <w:kinsoku/>
              <w:wordWrap/>
              <w:overflowPunct w:val="0"/>
              <w:topLinePunct w:val="0"/>
              <w:bidi w:val="0"/>
              <w:snapToGrid/>
              <w:spacing w:before="25"/>
              <w:ind w:left="130" w:right="111"/>
              <w:jc w:val="center"/>
              <w:rPr>
                <w:sz w:val="21"/>
              </w:rPr>
            </w:pPr>
            <w:r>
              <w:rPr>
                <w:sz w:val="21"/>
              </w:rPr>
              <w:t>拟申报专业</w:t>
            </w:r>
          </w:p>
          <w:p w14:paraId="28281220">
            <w:pPr>
              <w:pStyle w:val="21"/>
              <w:keepLines w:val="0"/>
              <w:pageBreakBefore w:val="0"/>
              <w:widowControl w:val="0"/>
              <w:kinsoku/>
              <w:wordWrap/>
              <w:overflowPunct w:val="0"/>
              <w:topLinePunct w:val="0"/>
              <w:bidi w:val="0"/>
              <w:snapToGrid/>
              <w:spacing w:before="43"/>
              <w:ind w:left="130" w:right="111"/>
              <w:jc w:val="center"/>
              <w:rPr>
                <w:sz w:val="21"/>
              </w:rPr>
            </w:pPr>
            <w:r>
              <w:rPr>
                <w:sz w:val="21"/>
              </w:rPr>
              <w:t>技术职务</w:t>
            </w:r>
          </w:p>
        </w:tc>
        <w:tc>
          <w:tcPr>
            <w:tcW w:w="2781" w:type="dxa"/>
            <w:gridSpan w:val="2"/>
            <w:noWrap w:val="0"/>
            <w:vAlign w:val="top"/>
          </w:tcPr>
          <w:p w14:paraId="6707DB0D">
            <w:pPr>
              <w:pStyle w:val="21"/>
              <w:keepLines w:val="0"/>
              <w:pageBreakBefore w:val="0"/>
              <w:widowControl w:val="0"/>
              <w:kinsoku/>
              <w:wordWrap/>
              <w:overflowPunct w:val="0"/>
              <w:topLinePunct w:val="0"/>
              <w:bidi w:val="0"/>
              <w:snapToGrid/>
              <w:rPr>
                <w:rFonts w:ascii="Times New Roman"/>
                <w:sz w:val="20"/>
              </w:rPr>
            </w:pPr>
          </w:p>
        </w:tc>
      </w:tr>
      <w:tr w14:paraId="0D5F6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1694" w:type="dxa"/>
            <w:noWrap w:val="0"/>
            <w:vAlign w:val="top"/>
          </w:tcPr>
          <w:p w14:paraId="24D1C866">
            <w:pPr>
              <w:pStyle w:val="21"/>
              <w:keepLines w:val="0"/>
              <w:pageBreakBefore w:val="0"/>
              <w:widowControl w:val="0"/>
              <w:kinsoku/>
              <w:wordWrap/>
              <w:overflowPunct w:val="0"/>
              <w:topLinePunct w:val="0"/>
              <w:bidi w:val="0"/>
              <w:snapToGrid/>
              <w:spacing w:before="133" w:line="278" w:lineRule="auto"/>
              <w:ind w:left="110" w:right="98" w:firstLine="105"/>
              <w:jc w:val="center"/>
              <w:rPr>
                <w:sz w:val="21"/>
              </w:rPr>
            </w:pPr>
            <w:r>
              <w:rPr>
                <w:sz w:val="21"/>
              </w:rPr>
              <w:t>现担（兼）任党政职务及时间</w:t>
            </w:r>
          </w:p>
        </w:tc>
        <w:tc>
          <w:tcPr>
            <w:tcW w:w="7441" w:type="dxa"/>
            <w:gridSpan w:val="11"/>
            <w:noWrap w:val="0"/>
            <w:vAlign w:val="top"/>
          </w:tcPr>
          <w:p w14:paraId="1B7BD5DC">
            <w:pPr>
              <w:pStyle w:val="21"/>
              <w:keepLines w:val="0"/>
              <w:pageBreakBefore w:val="0"/>
              <w:widowControl w:val="0"/>
              <w:kinsoku/>
              <w:wordWrap/>
              <w:overflowPunct w:val="0"/>
              <w:topLinePunct w:val="0"/>
              <w:bidi w:val="0"/>
              <w:snapToGrid/>
              <w:rPr>
                <w:rFonts w:ascii="Times New Roman"/>
                <w:sz w:val="20"/>
              </w:rPr>
            </w:pPr>
          </w:p>
        </w:tc>
      </w:tr>
      <w:tr w14:paraId="2FA45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76" w:hRule="atLeast"/>
        </w:trPr>
        <w:tc>
          <w:tcPr>
            <w:tcW w:w="1694" w:type="dxa"/>
            <w:noWrap w:val="0"/>
            <w:vAlign w:val="top"/>
          </w:tcPr>
          <w:p w14:paraId="40FFCC02">
            <w:pPr>
              <w:pStyle w:val="21"/>
              <w:keepLines w:val="0"/>
              <w:pageBreakBefore w:val="0"/>
              <w:widowControl w:val="0"/>
              <w:kinsoku/>
              <w:wordWrap/>
              <w:overflowPunct w:val="0"/>
              <w:topLinePunct w:val="0"/>
              <w:bidi w:val="0"/>
              <w:snapToGrid/>
              <w:jc w:val="center"/>
              <w:rPr>
                <w:rFonts w:ascii="黑体"/>
                <w:sz w:val="20"/>
              </w:rPr>
            </w:pPr>
          </w:p>
          <w:p w14:paraId="0CA8CC7D">
            <w:pPr>
              <w:pStyle w:val="21"/>
              <w:keepLines w:val="0"/>
              <w:pageBreakBefore w:val="0"/>
              <w:widowControl w:val="0"/>
              <w:kinsoku/>
              <w:wordWrap/>
              <w:overflowPunct w:val="0"/>
              <w:topLinePunct w:val="0"/>
              <w:bidi w:val="0"/>
              <w:snapToGrid/>
              <w:spacing w:before="9"/>
              <w:jc w:val="center"/>
              <w:rPr>
                <w:rFonts w:ascii="黑体"/>
                <w:sz w:val="26"/>
              </w:rPr>
            </w:pPr>
          </w:p>
          <w:p w14:paraId="2909B59D">
            <w:pPr>
              <w:pStyle w:val="21"/>
              <w:keepLines w:val="0"/>
              <w:pageBreakBefore w:val="0"/>
              <w:widowControl w:val="0"/>
              <w:kinsoku/>
              <w:wordWrap/>
              <w:overflowPunct w:val="0"/>
              <w:topLinePunct w:val="0"/>
              <w:bidi w:val="0"/>
              <w:snapToGrid/>
              <w:spacing w:line="278" w:lineRule="auto"/>
              <w:ind w:left="215" w:right="98" w:hanging="106"/>
              <w:jc w:val="center"/>
              <w:rPr>
                <w:sz w:val="21"/>
              </w:rPr>
            </w:pPr>
            <w:r>
              <w:rPr>
                <w:sz w:val="21"/>
              </w:rPr>
              <w:t>参加学术团体及社会兼职情况</w:t>
            </w:r>
          </w:p>
        </w:tc>
        <w:tc>
          <w:tcPr>
            <w:tcW w:w="7441" w:type="dxa"/>
            <w:gridSpan w:val="11"/>
            <w:noWrap w:val="0"/>
            <w:vAlign w:val="top"/>
          </w:tcPr>
          <w:p w14:paraId="0C9304D3">
            <w:pPr>
              <w:pStyle w:val="21"/>
              <w:keepLines w:val="0"/>
              <w:pageBreakBefore w:val="0"/>
              <w:widowControl w:val="0"/>
              <w:kinsoku/>
              <w:wordWrap/>
              <w:overflowPunct w:val="0"/>
              <w:topLinePunct w:val="0"/>
              <w:bidi w:val="0"/>
              <w:snapToGrid/>
              <w:rPr>
                <w:rFonts w:ascii="Times New Roman"/>
                <w:sz w:val="20"/>
              </w:rPr>
            </w:pPr>
          </w:p>
        </w:tc>
      </w:tr>
      <w:tr w14:paraId="31D2A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694" w:type="dxa"/>
            <w:vMerge w:val="restart"/>
            <w:noWrap w:val="0"/>
            <w:vAlign w:val="top"/>
          </w:tcPr>
          <w:p w14:paraId="4639805B">
            <w:pPr>
              <w:pStyle w:val="21"/>
              <w:keepLines w:val="0"/>
              <w:pageBreakBefore w:val="0"/>
              <w:widowControl w:val="0"/>
              <w:kinsoku/>
              <w:wordWrap/>
              <w:overflowPunct w:val="0"/>
              <w:topLinePunct w:val="0"/>
              <w:bidi w:val="0"/>
              <w:snapToGrid/>
              <w:jc w:val="center"/>
              <w:rPr>
                <w:rFonts w:ascii="黑体"/>
                <w:sz w:val="20"/>
              </w:rPr>
            </w:pPr>
          </w:p>
          <w:p w14:paraId="22304D5D">
            <w:pPr>
              <w:pStyle w:val="21"/>
              <w:keepLines w:val="0"/>
              <w:pageBreakBefore w:val="0"/>
              <w:widowControl w:val="0"/>
              <w:kinsoku/>
              <w:wordWrap/>
              <w:overflowPunct w:val="0"/>
              <w:topLinePunct w:val="0"/>
              <w:bidi w:val="0"/>
              <w:snapToGrid/>
              <w:jc w:val="center"/>
              <w:rPr>
                <w:rFonts w:ascii="黑体"/>
                <w:sz w:val="20"/>
              </w:rPr>
            </w:pPr>
          </w:p>
          <w:p w14:paraId="2E2BDA27">
            <w:pPr>
              <w:pStyle w:val="21"/>
              <w:keepLines w:val="0"/>
              <w:pageBreakBefore w:val="0"/>
              <w:widowControl w:val="0"/>
              <w:kinsoku/>
              <w:wordWrap/>
              <w:overflowPunct w:val="0"/>
              <w:topLinePunct w:val="0"/>
              <w:bidi w:val="0"/>
              <w:snapToGrid/>
              <w:spacing w:before="2"/>
              <w:jc w:val="center"/>
              <w:rPr>
                <w:rFonts w:ascii="黑体"/>
                <w:sz w:val="20"/>
              </w:rPr>
            </w:pPr>
          </w:p>
          <w:p w14:paraId="73D8ADCA">
            <w:pPr>
              <w:pStyle w:val="21"/>
              <w:keepLines w:val="0"/>
              <w:pageBreakBefore w:val="0"/>
              <w:widowControl w:val="0"/>
              <w:kinsoku/>
              <w:wordWrap/>
              <w:overflowPunct w:val="0"/>
              <w:topLinePunct w:val="0"/>
              <w:bidi w:val="0"/>
              <w:snapToGrid/>
              <w:spacing w:line="278" w:lineRule="auto"/>
              <w:ind w:left="635" w:right="623"/>
              <w:jc w:val="center"/>
              <w:rPr>
                <w:sz w:val="21"/>
              </w:rPr>
            </w:pPr>
            <w:r>
              <w:rPr>
                <w:sz w:val="21"/>
              </w:rPr>
              <w:t>主要学习经历</w:t>
            </w:r>
          </w:p>
        </w:tc>
        <w:tc>
          <w:tcPr>
            <w:tcW w:w="1240" w:type="dxa"/>
            <w:gridSpan w:val="2"/>
            <w:noWrap w:val="0"/>
            <w:vAlign w:val="top"/>
          </w:tcPr>
          <w:p w14:paraId="0B56A497">
            <w:pPr>
              <w:pStyle w:val="21"/>
              <w:keepLines w:val="0"/>
              <w:pageBreakBefore w:val="0"/>
              <w:widowControl w:val="0"/>
              <w:kinsoku/>
              <w:wordWrap/>
              <w:overflowPunct w:val="0"/>
              <w:topLinePunct w:val="0"/>
              <w:bidi w:val="0"/>
              <w:snapToGrid/>
              <w:rPr>
                <w:rFonts w:ascii="Times New Roman"/>
                <w:sz w:val="20"/>
              </w:rPr>
            </w:pPr>
          </w:p>
        </w:tc>
        <w:tc>
          <w:tcPr>
            <w:tcW w:w="3050" w:type="dxa"/>
            <w:gridSpan w:val="5"/>
            <w:noWrap w:val="0"/>
            <w:vAlign w:val="top"/>
          </w:tcPr>
          <w:p w14:paraId="13AF1A72">
            <w:pPr>
              <w:pStyle w:val="21"/>
              <w:keepLines w:val="0"/>
              <w:pageBreakBefore w:val="0"/>
              <w:widowControl w:val="0"/>
              <w:kinsoku/>
              <w:wordWrap/>
              <w:overflowPunct w:val="0"/>
              <w:topLinePunct w:val="0"/>
              <w:bidi w:val="0"/>
              <w:snapToGrid/>
              <w:spacing w:before="123"/>
              <w:ind w:left="1002"/>
              <w:rPr>
                <w:sz w:val="21"/>
              </w:rPr>
            </w:pPr>
            <w:r>
              <w:rPr>
                <w:sz w:val="21"/>
              </w:rPr>
              <w:t>全日制教育</w:t>
            </w:r>
          </w:p>
        </w:tc>
        <w:tc>
          <w:tcPr>
            <w:tcW w:w="3151" w:type="dxa"/>
            <w:gridSpan w:val="4"/>
            <w:noWrap w:val="0"/>
            <w:vAlign w:val="top"/>
          </w:tcPr>
          <w:p w14:paraId="27AAE786">
            <w:pPr>
              <w:pStyle w:val="21"/>
              <w:keepLines w:val="0"/>
              <w:pageBreakBefore w:val="0"/>
              <w:widowControl w:val="0"/>
              <w:kinsoku/>
              <w:wordWrap/>
              <w:overflowPunct w:val="0"/>
              <w:topLinePunct w:val="0"/>
              <w:bidi w:val="0"/>
              <w:snapToGrid/>
              <w:spacing w:before="123"/>
              <w:ind w:left="1143" w:right="1118"/>
              <w:jc w:val="center"/>
              <w:rPr>
                <w:sz w:val="21"/>
              </w:rPr>
            </w:pPr>
            <w:r>
              <w:rPr>
                <w:sz w:val="21"/>
              </w:rPr>
              <w:t>在职教育</w:t>
            </w:r>
          </w:p>
        </w:tc>
      </w:tr>
      <w:tr w14:paraId="165F4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694" w:type="dxa"/>
            <w:vMerge w:val="continue"/>
            <w:tcBorders>
              <w:top w:val="nil"/>
            </w:tcBorders>
            <w:noWrap w:val="0"/>
            <w:vAlign w:val="top"/>
          </w:tcPr>
          <w:p w14:paraId="2CA6A3BA">
            <w:pPr>
              <w:keepLines w:val="0"/>
              <w:pageBreakBefore w:val="0"/>
              <w:widowControl w:val="0"/>
              <w:kinsoku/>
              <w:wordWrap/>
              <w:overflowPunct w:val="0"/>
              <w:topLinePunct w:val="0"/>
              <w:bidi w:val="0"/>
              <w:snapToGrid/>
              <w:jc w:val="center"/>
              <w:rPr>
                <w:sz w:val="2"/>
                <w:szCs w:val="2"/>
              </w:rPr>
            </w:pPr>
          </w:p>
        </w:tc>
        <w:tc>
          <w:tcPr>
            <w:tcW w:w="1240" w:type="dxa"/>
            <w:gridSpan w:val="2"/>
            <w:noWrap w:val="0"/>
            <w:vAlign w:val="top"/>
          </w:tcPr>
          <w:p w14:paraId="4DE70FEB">
            <w:pPr>
              <w:pStyle w:val="21"/>
              <w:keepLines w:val="0"/>
              <w:pageBreakBefore w:val="0"/>
              <w:widowControl w:val="0"/>
              <w:kinsoku/>
              <w:wordWrap/>
              <w:overflowPunct w:val="0"/>
              <w:topLinePunct w:val="0"/>
              <w:bidi w:val="0"/>
              <w:snapToGrid/>
              <w:spacing w:before="37"/>
              <w:ind w:left="108"/>
              <w:rPr>
                <w:sz w:val="21"/>
              </w:rPr>
            </w:pPr>
            <w:r>
              <w:rPr>
                <w:sz w:val="21"/>
              </w:rPr>
              <w:t>毕业院校</w:t>
            </w:r>
          </w:p>
          <w:p w14:paraId="0EB19649">
            <w:pPr>
              <w:pStyle w:val="21"/>
              <w:keepLines w:val="0"/>
              <w:pageBreakBefore w:val="0"/>
              <w:widowControl w:val="0"/>
              <w:kinsoku/>
              <w:wordWrap/>
              <w:overflowPunct w:val="0"/>
              <w:topLinePunct w:val="0"/>
              <w:bidi w:val="0"/>
              <w:snapToGrid/>
              <w:spacing w:before="43"/>
              <w:ind w:left="108"/>
              <w:rPr>
                <w:sz w:val="21"/>
              </w:rPr>
            </w:pPr>
            <w:r>
              <w:rPr>
                <w:sz w:val="21"/>
              </w:rPr>
              <w:t>及专业</w:t>
            </w:r>
          </w:p>
        </w:tc>
        <w:tc>
          <w:tcPr>
            <w:tcW w:w="3050" w:type="dxa"/>
            <w:gridSpan w:val="5"/>
            <w:noWrap w:val="0"/>
            <w:vAlign w:val="top"/>
          </w:tcPr>
          <w:p w14:paraId="5B33D409">
            <w:pPr>
              <w:pStyle w:val="21"/>
              <w:keepLines w:val="0"/>
              <w:pageBreakBefore w:val="0"/>
              <w:widowControl w:val="0"/>
              <w:kinsoku/>
              <w:wordWrap/>
              <w:overflowPunct w:val="0"/>
              <w:topLinePunct w:val="0"/>
              <w:bidi w:val="0"/>
              <w:snapToGrid/>
              <w:rPr>
                <w:rFonts w:ascii="Times New Roman"/>
                <w:sz w:val="20"/>
              </w:rPr>
            </w:pPr>
          </w:p>
        </w:tc>
        <w:tc>
          <w:tcPr>
            <w:tcW w:w="3151" w:type="dxa"/>
            <w:gridSpan w:val="4"/>
            <w:noWrap w:val="0"/>
            <w:vAlign w:val="top"/>
          </w:tcPr>
          <w:p w14:paraId="6CD45120">
            <w:pPr>
              <w:pStyle w:val="21"/>
              <w:keepLines w:val="0"/>
              <w:pageBreakBefore w:val="0"/>
              <w:widowControl w:val="0"/>
              <w:kinsoku/>
              <w:wordWrap/>
              <w:overflowPunct w:val="0"/>
              <w:topLinePunct w:val="0"/>
              <w:bidi w:val="0"/>
              <w:snapToGrid/>
              <w:rPr>
                <w:rFonts w:ascii="Times New Roman"/>
                <w:sz w:val="20"/>
              </w:rPr>
            </w:pPr>
          </w:p>
        </w:tc>
      </w:tr>
      <w:tr w14:paraId="738E8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694" w:type="dxa"/>
            <w:vMerge w:val="continue"/>
            <w:tcBorders>
              <w:top w:val="nil"/>
            </w:tcBorders>
            <w:noWrap w:val="0"/>
            <w:vAlign w:val="top"/>
          </w:tcPr>
          <w:p w14:paraId="3835FCF5">
            <w:pPr>
              <w:keepLines w:val="0"/>
              <w:pageBreakBefore w:val="0"/>
              <w:widowControl w:val="0"/>
              <w:kinsoku/>
              <w:wordWrap/>
              <w:overflowPunct w:val="0"/>
              <w:topLinePunct w:val="0"/>
              <w:bidi w:val="0"/>
              <w:snapToGrid/>
              <w:jc w:val="center"/>
              <w:rPr>
                <w:sz w:val="2"/>
                <w:szCs w:val="2"/>
              </w:rPr>
            </w:pPr>
          </w:p>
        </w:tc>
        <w:tc>
          <w:tcPr>
            <w:tcW w:w="1240" w:type="dxa"/>
            <w:gridSpan w:val="2"/>
            <w:noWrap w:val="0"/>
            <w:vAlign w:val="top"/>
          </w:tcPr>
          <w:p w14:paraId="3AEEF72F">
            <w:pPr>
              <w:pStyle w:val="21"/>
              <w:keepLines w:val="0"/>
              <w:pageBreakBefore w:val="0"/>
              <w:widowControl w:val="0"/>
              <w:kinsoku/>
              <w:wordWrap/>
              <w:overflowPunct w:val="0"/>
              <w:topLinePunct w:val="0"/>
              <w:bidi w:val="0"/>
              <w:snapToGrid/>
              <w:spacing w:before="162"/>
              <w:ind w:left="108"/>
              <w:rPr>
                <w:sz w:val="21"/>
              </w:rPr>
            </w:pPr>
            <w:r>
              <w:rPr>
                <w:sz w:val="21"/>
              </w:rPr>
              <w:t>毕业时间</w:t>
            </w:r>
          </w:p>
        </w:tc>
        <w:tc>
          <w:tcPr>
            <w:tcW w:w="3050" w:type="dxa"/>
            <w:gridSpan w:val="5"/>
            <w:noWrap w:val="0"/>
            <w:vAlign w:val="top"/>
          </w:tcPr>
          <w:p w14:paraId="4B3F8A1A">
            <w:pPr>
              <w:pStyle w:val="21"/>
              <w:keepLines w:val="0"/>
              <w:pageBreakBefore w:val="0"/>
              <w:widowControl w:val="0"/>
              <w:kinsoku/>
              <w:wordWrap/>
              <w:overflowPunct w:val="0"/>
              <w:topLinePunct w:val="0"/>
              <w:bidi w:val="0"/>
              <w:snapToGrid/>
              <w:rPr>
                <w:rFonts w:ascii="Times New Roman"/>
                <w:sz w:val="20"/>
              </w:rPr>
            </w:pPr>
          </w:p>
        </w:tc>
        <w:tc>
          <w:tcPr>
            <w:tcW w:w="3151" w:type="dxa"/>
            <w:gridSpan w:val="4"/>
            <w:noWrap w:val="0"/>
            <w:vAlign w:val="top"/>
          </w:tcPr>
          <w:p w14:paraId="7C49943B">
            <w:pPr>
              <w:pStyle w:val="21"/>
              <w:keepLines w:val="0"/>
              <w:pageBreakBefore w:val="0"/>
              <w:widowControl w:val="0"/>
              <w:kinsoku/>
              <w:wordWrap/>
              <w:overflowPunct w:val="0"/>
              <w:topLinePunct w:val="0"/>
              <w:bidi w:val="0"/>
              <w:snapToGrid/>
              <w:rPr>
                <w:rFonts w:ascii="Times New Roman"/>
                <w:sz w:val="20"/>
              </w:rPr>
            </w:pPr>
          </w:p>
        </w:tc>
      </w:tr>
      <w:tr w14:paraId="3ACE0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7" w:hRule="atLeast"/>
        </w:trPr>
        <w:tc>
          <w:tcPr>
            <w:tcW w:w="1694" w:type="dxa"/>
            <w:vMerge w:val="continue"/>
            <w:tcBorders>
              <w:top w:val="nil"/>
            </w:tcBorders>
            <w:noWrap w:val="0"/>
            <w:vAlign w:val="top"/>
          </w:tcPr>
          <w:p w14:paraId="2B39FECB">
            <w:pPr>
              <w:keepLines w:val="0"/>
              <w:pageBreakBefore w:val="0"/>
              <w:widowControl w:val="0"/>
              <w:kinsoku/>
              <w:wordWrap/>
              <w:overflowPunct w:val="0"/>
              <w:topLinePunct w:val="0"/>
              <w:bidi w:val="0"/>
              <w:snapToGrid/>
              <w:jc w:val="center"/>
              <w:rPr>
                <w:sz w:val="2"/>
                <w:szCs w:val="2"/>
              </w:rPr>
            </w:pPr>
          </w:p>
        </w:tc>
        <w:tc>
          <w:tcPr>
            <w:tcW w:w="1240" w:type="dxa"/>
            <w:gridSpan w:val="2"/>
            <w:noWrap w:val="0"/>
            <w:vAlign w:val="top"/>
          </w:tcPr>
          <w:p w14:paraId="5ADA3510">
            <w:pPr>
              <w:pStyle w:val="21"/>
              <w:keepLines w:val="0"/>
              <w:pageBreakBefore w:val="0"/>
              <w:widowControl w:val="0"/>
              <w:kinsoku/>
              <w:wordWrap/>
              <w:overflowPunct w:val="0"/>
              <w:topLinePunct w:val="0"/>
              <w:bidi w:val="0"/>
              <w:snapToGrid/>
              <w:spacing w:before="11"/>
              <w:rPr>
                <w:rFonts w:ascii="黑体"/>
                <w:sz w:val="14"/>
              </w:rPr>
            </w:pPr>
          </w:p>
          <w:p w14:paraId="0975B737">
            <w:pPr>
              <w:pStyle w:val="21"/>
              <w:keepLines w:val="0"/>
              <w:pageBreakBefore w:val="0"/>
              <w:widowControl w:val="0"/>
              <w:kinsoku/>
              <w:wordWrap/>
              <w:overflowPunct w:val="0"/>
              <w:topLinePunct w:val="0"/>
              <w:bidi w:val="0"/>
              <w:snapToGrid/>
              <w:ind w:left="108"/>
              <w:rPr>
                <w:sz w:val="21"/>
              </w:rPr>
            </w:pPr>
            <w:r>
              <w:rPr>
                <w:sz w:val="21"/>
              </w:rPr>
              <w:t>学历/学位</w:t>
            </w:r>
          </w:p>
        </w:tc>
        <w:tc>
          <w:tcPr>
            <w:tcW w:w="3050" w:type="dxa"/>
            <w:gridSpan w:val="5"/>
            <w:noWrap w:val="0"/>
            <w:vAlign w:val="top"/>
          </w:tcPr>
          <w:p w14:paraId="320998BF">
            <w:pPr>
              <w:pStyle w:val="21"/>
              <w:keepLines w:val="0"/>
              <w:pageBreakBefore w:val="0"/>
              <w:widowControl w:val="0"/>
              <w:kinsoku/>
              <w:wordWrap/>
              <w:overflowPunct w:val="0"/>
              <w:topLinePunct w:val="0"/>
              <w:bidi w:val="0"/>
              <w:snapToGrid/>
              <w:rPr>
                <w:rFonts w:ascii="Times New Roman"/>
                <w:sz w:val="20"/>
              </w:rPr>
            </w:pPr>
          </w:p>
        </w:tc>
        <w:tc>
          <w:tcPr>
            <w:tcW w:w="3151" w:type="dxa"/>
            <w:gridSpan w:val="4"/>
            <w:noWrap w:val="0"/>
            <w:vAlign w:val="top"/>
          </w:tcPr>
          <w:p w14:paraId="12427E18">
            <w:pPr>
              <w:pStyle w:val="21"/>
              <w:keepLines w:val="0"/>
              <w:pageBreakBefore w:val="0"/>
              <w:widowControl w:val="0"/>
              <w:kinsoku/>
              <w:wordWrap/>
              <w:overflowPunct w:val="0"/>
              <w:topLinePunct w:val="0"/>
              <w:bidi w:val="0"/>
              <w:snapToGrid/>
              <w:rPr>
                <w:rFonts w:ascii="Times New Roman"/>
                <w:sz w:val="20"/>
              </w:rPr>
            </w:pPr>
          </w:p>
        </w:tc>
      </w:tr>
      <w:tr w14:paraId="6547F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7" w:hRule="atLeast"/>
        </w:trPr>
        <w:tc>
          <w:tcPr>
            <w:tcW w:w="1694" w:type="dxa"/>
            <w:noWrap w:val="0"/>
            <w:vAlign w:val="top"/>
          </w:tcPr>
          <w:p w14:paraId="62829963">
            <w:pPr>
              <w:pStyle w:val="21"/>
              <w:keepLines w:val="0"/>
              <w:pageBreakBefore w:val="0"/>
              <w:widowControl w:val="0"/>
              <w:kinsoku/>
              <w:wordWrap/>
              <w:overflowPunct w:val="0"/>
              <w:topLinePunct w:val="0"/>
              <w:bidi w:val="0"/>
              <w:snapToGrid/>
              <w:jc w:val="center"/>
              <w:rPr>
                <w:rFonts w:ascii="黑体"/>
                <w:sz w:val="20"/>
              </w:rPr>
            </w:pPr>
          </w:p>
          <w:p w14:paraId="129C5A34">
            <w:pPr>
              <w:pStyle w:val="21"/>
              <w:keepLines w:val="0"/>
              <w:pageBreakBefore w:val="0"/>
              <w:widowControl w:val="0"/>
              <w:kinsoku/>
              <w:wordWrap/>
              <w:overflowPunct w:val="0"/>
              <w:topLinePunct w:val="0"/>
              <w:bidi w:val="0"/>
              <w:snapToGrid/>
              <w:jc w:val="center"/>
              <w:rPr>
                <w:rFonts w:ascii="黑体"/>
                <w:sz w:val="20"/>
              </w:rPr>
            </w:pPr>
          </w:p>
          <w:p w14:paraId="27485CA4">
            <w:pPr>
              <w:pStyle w:val="21"/>
              <w:keepLines w:val="0"/>
              <w:pageBreakBefore w:val="0"/>
              <w:widowControl w:val="0"/>
              <w:kinsoku/>
              <w:wordWrap/>
              <w:overflowPunct w:val="0"/>
              <w:topLinePunct w:val="0"/>
              <w:bidi w:val="0"/>
              <w:snapToGrid/>
              <w:spacing w:before="10"/>
              <w:jc w:val="both"/>
              <w:rPr>
                <w:rFonts w:ascii="黑体"/>
                <w:sz w:val="21"/>
              </w:rPr>
            </w:pPr>
          </w:p>
          <w:p w14:paraId="775C1397">
            <w:pPr>
              <w:pStyle w:val="21"/>
              <w:keepLines w:val="0"/>
              <w:pageBreakBefore w:val="0"/>
              <w:widowControl w:val="0"/>
              <w:kinsoku/>
              <w:wordWrap/>
              <w:overflowPunct w:val="0"/>
              <w:topLinePunct w:val="0"/>
              <w:bidi w:val="0"/>
              <w:snapToGrid/>
              <w:spacing w:line="278" w:lineRule="auto"/>
              <w:ind w:left="321" w:right="98" w:hanging="212"/>
              <w:jc w:val="center"/>
              <w:rPr>
                <w:sz w:val="21"/>
              </w:rPr>
            </w:pPr>
            <w:r>
              <w:rPr>
                <w:sz w:val="21"/>
              </w:rPr>
              <w:t>何时、何地受何奖励或处分</w:t>
            </w:r>
          </w:p>
        </w:tc>
        <w:tc>
          <w:tcPr>
            <w:tcW w:w="7441" w:type="dxa"/>
            <w:gridSpan w:val="11"/>
            <w:noWrap w:val="0"/>
            <w:vAlign w:val="top"/>
          </w:tcPr>
          <w:p w14:paraId="7008F2A2">
            <w:pPr>
              <w:pStyle w:val="21"/>
              <w:keepLines w:val="0"/>
              <w:pageBreakBefore w:val="0"/>
              <w:widowControl w:val="0"/>
              <w:kinsoku/>
              <w:wordWrap/>
              <w:overflowPunct w:val="0"/>
              <w:topLinePunct w:val="0"/>
              <w:bidi w:val="0"/>
              <w:snapToGrid/>
              <w:rPr>
                <w:rFonts w:ascii="Times New Roman"/>
                <w:sz w:val="20"/>
              </w:rPr>
            </w:pPr>
          </w:p>
        </w:tc>
      </w:tr>
    </w:tbl>
    <w:p w14:paraId="5243F778">
      <w:pPr>
        <w:keepLines w:val="0"/>
        <w:pageBreakBefore w:val="0"/>
        <w:widowControl w:val="0"/>
        <w:kinsoku/>
        <w:wordWrap/>
        <w:overflowPunct w:val="0"/>
        <w:topLinePunct w:val="0"/>
        <w:bidi w:val="0"/>
        <w:snapToGrid/>
        <w:spacing w:before="96" w:after="44"/>
        <w:ind w:right="352"/>
        <w:jc w:val="both"/>
        <w:rPr>
          <w:rFonts w:ascii="Times New Roman"/>
          <w:sz w:val="20"/>
        </w:rPr>
        <w:sectPr>
          <w:footerReference r:id="rId6" w:type="default"/>
          <w:pgSz w:w="11910" w:h="16840"/>
          <w:pgMar w:top="2098" w:right="1474" w:bottom="1984" w:left="1587" w:header="0" w:footer="1201" w:gutter="0"/>
          <w:pgNumType w:fmt="decimal"/>
          <w:cols w:space="720" w:num="1"/>
        </w:sectPr>
      </w:pPr>
    </w:p>
    <w:p w14:paraId="6EBF29A2">
      <w:pPr>
        <w:keepNext w:val="0"/>
        <w:keepLines w:val="0"/>
        <w:pageBreakBefore w:val="0"/>
        <w:widowControl w:val="0"/>
        <w:kinsoku/>
        <w:wordWrap/>
        <w:overflowPunct w:val="0"/>
        <w:topLinePunct w:val="0"/>
        <w:autoSpaceDE/>
        <w:autoSpaceDN/>
        <w:bidi w:val="0"/>
        <w:adjustRightInd/>
        <w:snapToGrid/>
        <w:spacing w:before="0" w:line="660" w:lineRule="exact"/>
        <w:ind w:lef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主要工作及社会经历</w:t>
      </w:r>
    </w:p>
    <w:tbl>
      <w:tblPr>
        <w:tblStyle w:val="12"/>
        <w:tblpPr w:leftFromText="180" w:rightFromText="180" w:vertAnchor="text" w:horzAnchor="page" w:tblpX="1497" w:tblpY="555"/>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29"/>
        <w:gridCol w:w="2928"/>
        <w:gridCol w:w="1385"/>
        <w:gridCol w:w="1740"/>
      </w:tblGrid>
      <w:tr w14:paraId="29B4C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52" w:hRule="atLeast"/>
        </w:trPr>
        <w:tc>
          <w:tcPr>
            <w:tcW w:w="3029" w:type="dxa"/>
            <w:noWrap w:val="0"/>
            <w:vAlign w:val="top"/>
          </w:tcPr>
          <w:p w14:paraId="06A02CA1">
            <w:pPr>
              <w:pStyle w:val="21"/>
              <w:keepLines w:val="0"/>
              <w:pageBreakBefore w:val="0"/>
              <w:widowControl w:val="0"/>
              <w:kinsoku/>
              <w:wordWrap/>
              <w:overflowPunct w:val="0"/>
              <w:topLinePunct w:val="0"/>
              <w:bidi w:val="0"/>
              <w:snapToGrid/>
              <w:spacing w:before="8"/>
              <w:jc w:val="center"/>
              <w:rPr>
                <w:rFonts w:hint="eastAsia" w:ascii="仿宋_GB2312" w:hAnsi="仿宋_GB2312" w:eastAsia="仿宋_GB2312" w:cs="仿宋_GB2312"/>
                <w:sz w:val="26"/>
              </w:rPr>
            </w:pPr>
          </w:p>
          <w:p w14:paraId="6FBA8B6C">
            <w:pPr>
              <w:pStyle w:val="21"/>
              <w:keepLines w:val="0"/>
              <w:pageBreakBefore w:val="0"/>
              <w:widowControl w:val="0"/>
              <w:tabs>
                <w:tab w:val="left" w:pos="1199"/>
                <w:tab w:val="left" w:pos="1619"/>
                <w:tab w:val="left" w:pos="2040"/>
              </w:tabs>
              <w:kinsoku/>
              <w:wordWrap/>
              <w:overflowPunct w:val="0"/>
              <w:topLinePunct w:val="0"/>
              <w:bidi w:val="0"/>
              <w:snapToGrid/>
              <w:ind w:left="777"/>
              <w:jc w:val="center"/>
              <w:rPr>
                <w:rFonts w:hint="eastAsia" w:ascii="仿宋_GB2312" w:hAnsi="仿宋_GB2312" w:eastAsia="仿宋_GB2312" w:cs="仿宋_GB2312"/>
                <w:sz w:val="21"/>
              </w:rPr>
            </w:pPr>
            <w:r>
              <w:rPr>
                <w:rFonts w:hint="eastAsia" w:ascii="仿宋_GB2312" w:hAnsi="仿宋_GB2312" w:eastAsia="仿宋_GB2312" w:cs="仿宋_GB2312"/>
                <w:sz w:val="21"/>
              </w:rPr>
              <w:t>起</w:t>
            </w:r>
            <w:r>
              <w:rPr>
                <w:rFonts w:hint="eastAsia" w:ascii="仿宋_GB2312" w:hAnsi="仿宋_GB2312" w:eastAsia="仿宋_GB2312" w:cs="仿宋_GB2312"/>
                <w:sz w:val="21"/>
              </w:rPr>
              <w:tab/>
            </w:r>
            <w:r>
              <w:rPr>
                <w:rFonts w:hint="eastAsia" w:ascii="仿宋_GB2312" w:hAnsi="仿宋_GB2312" w:eastAsia="仿宋_GB2312" w:cs="仿宋_GB2312"/>
                <w:sz w:val="21"/>
              </w:rPr>
              <w:t>止</w:t>
            </w:r>
            <w:r>
              <w:rPr>
                <w:rFonts w:hint="eastAsia" w:ascii="仿宋_GB2312" w:hAnsi="仿宋_GB2312" w:eastAsia="仿宋_GB2312" w:cs="仿宋_GB2312"/>
                <w:sz w:val="21"/>
              </w:rPr>
              <w:tab/>
            </w:r>
            <w:r>
              <w:rPr>
                <w:rFonts w:hint="eastAsia" w:ascii="仿宋_GB2312" w:hAnsi="仿宋_GB2312" w:eastAsia="仿宋_GB2312" w:cs="仿宋_GB2312"/>
                <w:sz w:val="21"/>
              </w:rPr>
              <w:t>年</w:t>
            </w:r>
            <w:r>
              <w:rPr>
                <w:rFonts w:hint="eastAsia" w:ascii="仿宋_GB2312" w:hAnsi="仿宋_GB2312" w:eastAsia="仿宋_GB2312" w:cs="仿宋_GB2312"/>
                <w:sz w:val="21"/>
              </w:rPr>
              <w:tab/>
            </w:r>
            <w:r>
              <w:rPr>
                <w:rFonts w:hint="eastAsia" w:ascii="仿宋_GB2312" w:hAnsi="仿宋_GB2312" w:eastAsia="仿宋_GB2312" w:cs="仿宋_GB2312"/>
                <w:sz w:val="21"/>
              </w:rPr>
              <w:t>月</w:t>
            </w:r>
          </w:p>
        </w:tc>
        <w:tc>
          <w:tcPr>
            <w:tcW w:w="2928" w:type="dxa"/>
            <w:noWrap w:val="0"/>
            <w:vAlign w:val="top"/>
          </w:tcPr>
          <w:p w14:paraId="7D7C3BAE">
            <w:pPr>
              <w:pStyle w:val="21"/>
              <w:keepLines w:val="0"/>
              <w:pageBreakBefore w:val="0"/>
              <w:widowControl w:val="0"/>
              <w:kinsoku/>
              <w:wordWrap/>
              <w:overflowPunct w:val="0"/>
              <w:topLinePunct w:val="0"/>
              <w:bidi w:val="0"/>
              <w:snapToGrid/>
              <w:spacing w:before="6"/>
              <w:jc w:val="center"/>
              <w:rPr>
                <w:rFonts w:hint="eastAsia" w:ascii="仿宋_GB2312" w:hAnsi="仿宋_GB2312" w:eastAsia="仿宋_GB2312" w:cs="仿宋_GB2312"/>
                <w:sz w:val="14"/>
              </w:rPr>
            </w:pPr>
          </w:p>
          <w:p w14:paraId="07A0F14B">
            <w:pPr>
              <w:pStyle w:val="21"/>
              <w:keepLines w:val="0"/>
              <w:pageBreakBefore w:val="0"/>
              <w:widowControl w:val="0"/>
              <w:kinsoku/>
              <w:wordWrap/>
              <w:overflowPunct w:val="0"/>
              <w:topLinePunct w:val="0"/>
              <w:bidi w:val="0"/>
              <w:snapToGrid/>
              <w:ind w:left="105"/>
              <w:jc w:val="center"/>
              <w:rPr>
                <w:rFonts w:hint="eastAsia" w:ascii="仿宋_GB2312" w:hAnsi="仿宋_GB2312" w:eastAsia="仿宋_GB2312" w:cs="仿宋_GB2312"/>
                <w:sz w:val="21"/>
              </w:rPr>
            </w:pPr>
            <w:r>
              <w:rPr>
                <w:rFonts w:hint="eastAsia" w:ascii="仿宋_GB2312" w:hAnsi="仿宋_GB2312" w:eastAsia="仿宋_GB2312" w:cs="仿宋_GB2312"/>
                <w:sz w:val="21"/>
              </w:rPr>
              <w:t>工作单位及岗位，任何职务</w:t>
            </w:r>
          </w:p>
          <w:p w14:paraId="5629FC47">
            <w:pPr>
              <w:pStyle w:val="21"/>
              <w:keepLines w:val="0"/>
              <w:pageBreakBefore w:val="0"/>
              <w:widowControl w:val="0"/>
              <w:kinsoku/>
              <w:wordWrap/>
              <w:overflowPunct w:val="0"/>
              <w:topLinePunct w:val="0"/>
              <w:bidi w:val="0"/>
              <w:snapToGrid/>
              <w:spacing w:before="43"/>
              <w:ind w:left="105"/>
              <w:jc w:val="center"/>
              <w:rPr>
                <w:rFonts w:hint="eastAsia" w:ascii="仿宋_GB2312" w:hAnsi="仿宋_GB2312" w:eastAsia="仿宋_GB2312" w:cs="仿宋_GB2312"/>
                <w:sz w:val="21"/>
              </w:rPr>
            </w:pPr>
            <w:r>
              <w:rPr>
                <w:rFonts w:hint="eastAsia" w:ascii="仿宋_GB2312" w:hAnsi="仿宋_GB2312" w:eastAsia="仿宋_GB2312" w:cs="仿宋_GB2312"/>
                <w:sz w:val="21"/>
              </w:rPr>
              <w:t>（职称）</w:t>
            </w:r>
          </w:p>
        </w:tc>
        <w:tc>
          <w:tcPr>
            <w:tcW w:w="1385" w:type="dxa"/>
            <w:noWrap w:val="0"/>
            <w:vAlign w:val="top"/>
          </w:tcPr>
          <w:p w14:paraId="1A46F041">
            <w:pPr>
              <w:pStyle w:val="21"/>
              <w:keepLines w:val="0"/>
              <w:pageBreakBefore w:val="0"/>
              <w:widowControl w:val="0"/>
              <w:kinsoku/>
              <w:wordWrap/>
              <w:overflowPunct w:val="0"/>
              <w:topLinePunct w:val="0"/>
              <w:bidi w:val="0"/>
              <w:snapToGrid/>
              <w:spacing w:before="8"/>
              <w:jc w:val="center"/>
              <w:rPr>
                <w:rFonts w:hint="eastAsia" w:ascii="仿宋_GB2312" w:hAnsi="仿宋_GB2312" w:eastAsia="仿宋_GB2312" w:cs="仿宋_GB2312"/>
                <w:sz w:val="26"/>
              </w:rPr>
            </w:pPr>
          </w:p>
          <w:p w14:paraId="0D8CD75A">
            <w:pPr>
              <w:pStyle w:val="21"/>
              <w:keepLines w:val="0"/>
              <w:pageBreakBefore w:val="0"/>
              <w:widowControl w:val="0"/>
              <w:kinsoku/>
              <w:wordWrap/>
              <w:overflowPunct w:val="0"/>
              <w:topLinePunct w:val="0"/>
              <w:bidi w:val="0"/>
              <w:snapToGrid/>
              <w:ind w:left="377"/>
              <w:jc w:val="center"/>
              <w:rPr>
                <w:rFonts w:hint="eastAsia" w:ascii="仿宋_GB2312" w:hAnsi="仿宋_GB2312" w:eastAsia="仿宋_GB2312" w:cs="仿宋_GB2312"/>
                <w:sz w:val="21"/>
              </w:rPr>
            </w:pPr>
            <w:r>
              <w:rPr>
                <w:rFonts w:hint="eastAsia" w:ascii="仿宋_GB2312" w:hAnsi="仿宋_GB2312" w:eastAsia="仿宋_GB2312" w:cs="仿宋_GB2312"/>
                <w:sz w:val="21"/>
              </w:rPr>
              <w:t>证明人</w:t>
            </w:r>
          </w:p>
        </w:tc>
        <w:tc>
          <w:tcPr>
            <w:tcW w:w="1740" w:type="dxa"/>
            <w:noWrap w:val="0"/>
            <w:vAlign w:val="top"/>
          </w:tcPr>
          <w:p w14:paraId="263B3A11">
            <w:pPr>
              <w:pStyle w:val="21"/>
              <w:keepLines w:val="0"/>
              <w:pageBreakBefore w:val="0"/>
              <w:widowControl w:val="0"/>
              <w:kinsoku/>
              <w:wordWrap/>
              <w:overflowPunct w:val="0"/>
              <w:topLinePunct w:val="0"/>
              <w:bidi w:val="0"/>
              <w:snapToGrid/>
              <w:spacing w:before="8"/>
              <w:jc w:val="center"/>
              <w:rPr>
                <w:rFonts w:hint="eastAsia" w:ascii="仿宋_GB2312" w:hAnsi="仿宋_GB2312" w:eastAsia="仿宋_GB2312" w:cs="仿宋_GB2312"/>
                <w:sz w:val="26"/>
              </w:rPr>
            </w:pPr>
          </w:p>
          <w:p w14:paraId="1AD74AC0">
            <w:pPr>
              <w:pStyle w:val="21"/>
              <w:keepLines w:val="0"/>
              <w:pageBreakBefore w:val="0"/>
              <w:widowControl w:val="0"/>
              <w:kinsoku/>
              <w:wordWrap/>
              <w:overflowPunct w:val="0"/>
              <w:topLinePunct w:val="0"/>
              <w:bidi w:val="0"/>
              <w:snapToGrid/>
              <w:ind w:left="449"/>
              <w:jc w:val="center"/>
              <w:rPr>
                <w:rFonts w:hint="eastAsia" w:ascii="仿宋_GB2312" w:hAnsi="仿宋_GB2312" w:eastAsia="仿宋_GB2312" w:cs="仿宋_GB2312"/>
                <w:sz w:val="21"/>
              </w:rPr>
            </w:pPr>
            <w:r>
              <w:rPr>
                <w:rFonts w:hint="eastAsia" w:ascii="仿宋_GB2312" w:hAnsi="仿宋_GB2312" w:eastAsia="仿宋_GB2312" w:cs="仿宋_GB2312"/>
                <w:sz w:val="21"/>
              </w:rPr>
              <w:t>主要内容</w:t>
            </w:r>
          </w:p>
        </w:tc>
      </w:tr>
      <w:tr w14:paraId="0EE0A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3029" w:type="dxa"/>
            <w:noWrap w:val="0"/>
            <w:vAlign w:val="top"/>
          </w:tcPr>
          <w:p w14:paraId="145BD1B4">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43130099">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34EC8BDB">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2D955E84">
            <w:pPr>
              <w:pStyle w:val="21"/>
              <w:keepLines w:val="0"/>
              <w:pageBreakBefore w:val="0"/>
              <w:widowControl w:val="0"/>
              <w:kinsoku/>
              <w:wordWrap/>
              <w:overflowPunct w:val="0"/>
              <w:topLinePunct w:val="0"/>
              <w:bidi w:val="0"/>
              <w:snapToGrid/>
              <w:rPr>
                <w:rFonts w:ascii="Times New Roman"/>
                <w:sz w:val="24"/>
              </w:rPr>
            </w:pPr>
          </w:p>
        </w:tc>
      </w:tr>
      <w:tr w14:paraId="0D9CE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noWrap w:val="0"/>
            <w:vAlign w:val="top"/>
          </w:tcPr>
          <w:p w14:paraId="42B1A7AC">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0FC35B31">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419FDDBB">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81A6288">
            <w:pPr>
              <w:pStyle w:val="21"/>
              <w:keepLines w:val="0"/>
              <w:pageBreakBefore w:val="0"/>
              <w:widowControl w:val="0"/>
              <w:kinsoku/>
              <w:wordWrap/>
              <w:overflowPunct w:val="0"/>
              <w:topLinePunct w:val="0"/>
              <w:bidi w:val="0"/>
              <w:snapToGrid/>
              <w:rPr>
                <w:rFonts w:ascii="Times New Roman"/>
                <w:sz w:val="24"/>
              </w:rPr>
            </w:pPr>
          </w:p>
        </w:tc>
      </w:tr>
      <w:tr w14:paraId="7B29D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noWrap w:val="0"/>
            <w:vAlign w:val="top"/>
          </w:tcPr>
          <w:p w14:paraId="6254720B">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5739D718">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5D11BE0D">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6D67364C">
            <w:pPr>
              <w:pStyle w:val="21"/>
              <w:keepLines w:val="0"/>
              <w:pageBreakBefore w:val="0"/>
              <w:widowControl w:val="0"/>
              <w:kinsoku/>
              <w:wordWrap/>
              <w:overflowPunct w:val="0"/>
              <w:topLinePunct w:val="0"/>
              <w:bidi w:val="0"/>
              <w:snapToGrid/>
              <w:rPr>
                <w:rFonts w:ascii="Times New Roman"/>
                <w:sz w:val="24"/>
              </w:rPr>
            </w:pPr>
          </w:p>
        </w:tc>
      </w:tr>
      <w:tr w14:paraId="4B161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noWrap w:val="0"/>
            <w:vAlign w:val="top"/>
          </w:tcPr>
          <w:p w14:paraId="3BAA1063">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086EB70D">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591F3A6C">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AB20350">
            <w:pPr>
              <w:pStyle w:val="21"/>
              <w:keepLines w:val="0"/>
              <w:pageBreakBefore w:val="0"/>
              <w:widowControl w:val="0"/>
              <w:kinsoku/>
              <w:wordWrap/>
              <w:overflowPunct w:val="0"/>
              <w:topLinePunct w:val="0"/>
              <w:bidi w:val="0"/>
              <w:snapToGrid/>
              <w:rPr>
                <w:rFonts w:ascii="Times New Roman"/>
                <w:sz w:val="24"/>
              </w:rPr>
            </w:pPr>
          </w:p>
        </w:tc>
      </w:tr>
      <w:tr w14:paraId="1F68F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45F7F128">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7C97151">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68147459">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6F02F5F">
            <w:pPr>
              <w:pStyle w:val="21"/>
              <w:keepLines w:val="0"/>
              <w:pageBreakBefore w:val="0"/>
              <w:widowControl w:val="0"/>
              <w:kinsoku/>
              <w:wordWrap/>
              <w:overflowPunct w:val="0"/>
              <w:topLinePunct w:val="0"/>
              <w:bidi w:val="0"/>
              <w:snapToGrid/>
              <w:rPr>
                <w:rFonts w:ascii="Times New Roman"/>
                <w:sz w:val="24"/>
              </w:rPr>
            </w:pPr>
          </w:p>
        </w:tc>
      </w:tr>
      <w:tr w14:paraId="40910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23585BBA">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5BE19639">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355550B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77144CD4">
            <w:pPr>
              <w:pStyle w:val="21"/>
              <w:keepLines w:val="0"/>
              <w:pageBreakBefore w:val="0"/>
              <w:widowControl w:val="0"/>
              <w:kinsoku/>
              <w:wordWrap/>
              <w:overflowPunct w:val="0"/>
              <w:topLinePunct w:val="0"/>
              <w:bidi w:val="0"/>
              <w:snapToGrid/>
              <w:rPr>
                <w:rFonts w:ascii="Times New Roman"/>
                <w:sz w:val="24"/>
              </w:rPr>
            </w:pPr>
          </w:p>
        </w:tc>
      </w:tr>
      <w:tr w14:paraId="401D7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noWrap w:val="0"/>
            <w:vAlign w:val="top"/>
          </w:tcPr>
          <w:p w14:paraId="14760997">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59C9C0CE">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067CF5D">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3EF724E5">
            <w:pPr>
              <w:pStyle w:val="21"/>
              <w:keepLines w:val="0"/>
              <w:pageBreakBefore w:val="0"/>
              <w:widowControl w:val="0"/>
              <w:kinsoku/>
              <w:wordWrap/>
              <w:overflowPunct w:val="0"/>
              <w:topLinePunct w:val="0"/>
              <w:bidi w:val="0"/>
              <w:snapToGrid/>
              <w:rPr>
                <w:rFonts w:ascii="Times New Roman"/>
                <w:sz w:val="24"/>
              </w:rPr>
            </w:pPr>
          </w:p>
        </w:tc>
      </w:tr>
      <w:tr w14:paraId="699B7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2" w:hRule="atLeast"/>
        </w:trPr>
        <w:tc>
          <w:tcPr>
            <w:tcW w:w="3029" w:type="dxa"/>
            <w:noWrap w:val="0"/>
            <w:vAlign w:val="top"/>
          </w:tcPr>
          <w:p w14:paraId="7FD316E3">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74BBF974">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BE08BE2">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79A12F0">
            <w:pPr>
              <w:pStyle w:val="21"/>
              <w:keepLines w:val="0"/>
              <w:pageBreakBefore w:val="0"/>
              <w:widowControl w:val="0"/>
              <w:kinsoku/>
              <w:wordWrap/>
              <w:overflowPunct w:val="0"/>
              <w:topLinePunct w:val="0"/>
              <w:bidi w:val="0"/>
              <w:snapToGrid/>
              <w:rPr>
                <w:rFonts w:ascii="Times New Roman"/>
                <w:sz w:val="24"/>
              </w:rPr>
            </w:pPr>
          </w:p>
        </w:tc>
      </w:tr>
      <w:tr w14:paraId="600BF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6F0946EA">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7ED39E37">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65075752">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3BDC518">
            <w:pPr>
              <w:pStyle w:val="21"/>
              <w:keepLines w:val="0"/>
              <w:pageBreakBefore w:val="0"/>
              <w:widowControl w:val="0"/>
              <w:kinsoku/>
              <w:wordWrap/>
              <w:overflowPunct w:val="0"/>
              <w:topLinePunct w:val="0"/>
              <w:bidi w:val="0"/>
              <w:snapToGrid/>
              <w:rPr>
                <w:rFonts w:ascii="Times New Roman"/>
                <w:sz w:val="24"/>
              </w:rPr>
            </w:pPr>
          </w:p>
        </w:tc>
      </w:tr>
      <w:tr w14:paraId="2BA26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31A9645A">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23FDE149">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2CA09D5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ED82BF5">
            <w:pPr>
              <w:pStyle w:val="21"/>
              <w:keepLines w:val="0"/>
              <w:pageBreakBefore w:val="0"/>
              <w:widowControl w:val="0"/>
              <w:kinsoku/>
              <w:wordWrap/>
              <w:overflowPunct w:val="0"/>
              <w:topLinePunct w:val="0"/>
              <w:bidi w:val="0"/>
              <w:snapToGrid/>
              <w:rPr>
                <w:rFonts w:ascii="Times New Roman"/>
                <w:sz w:val="24"/>
              </w:rPr>
            </w:pPr>
          </w:p>
        </w:tc>
      </w:tr>
      <w:tr w14:paraId="47FF0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noWrap w:val="0"/>
            <w:vAlign w:val="top"/>
          </w:tcPr>
          <w:p w14:paraId="13A337D8">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2241CA17">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DC04EC4">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76F9CEC">
            <w:pPr>
              <w:pStyle w:val="21"/>
              <w:keepLines w:val="0"/>
              <w:pageBreakBefore w:val="0"/>
              <w:widowControl w:val="0"/>
              <w:kinsoku/>
              <w:wordWrap/>
              <w:overflowPunct w:val="0"/>
              <w:topLinePunct w:val="0"/>
              <w:bidi w:val="0"/>
              <w:snapToGrid/>
              <w:rPr>
                <w:rFonts w:ascii="Times New Roman"/>
                <w:sz w:val="24"/>
              </w:rPr>
            </w:pPr>
          </w:p>
        </w:tc>
      </w:tr>
      <w:tr w14:paraId="68C8F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noWrap w:val="0"/>
            <w:vAlign w:val="top"/>
          </w:tcPr>
          <w:p w14:paraId="6159A477">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BB794B8">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1B93F2F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2F57904">
            <w:pPr>
              <w:pStyle w:val="21"/>
              <w:keepLines w:val="0"/>
              <w:pageBreakBefore w:val="0"/>
              <w:widowControl w:val="0"/>
              <w:kinsoku/>
              <w:wordWrap/>
              <w:overflowPunct w:val="0"/>
              <w:topLinePunct w:val="0"/>
              <w:bidi w:val="0"/>
              <w:snapToGrid/>
              <w:rPr>
                <w:rFonts w:ascii="Times New Roman"/>
                <w:sz w:val="24"/>
              </w:rPr>
            </w:pPr>
          </w:p>
        </w:tc>
      </w:tr>
      <w:tr w14:paraId="638A4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noWrap w:val="0"/>
            <w:vAlign w:val="top"/>
          </w:tcPr>
          <w:p w14:paraId="16E701FD">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4CF2F6A5">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1F85CEAE">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0F7D2459">
            <w:pPr>
              <w:pStyle w:val="21"/>
              <w:keepLines w:val="0"/>
              <w:pageBreakBefore w:val="0"/>
              <w:widowControl w:val="0"/>
              <w:kinsoku/>
              <w:wordWrap/>
              <w:overflowPunct w:val="0"/>
              <w:topLinePunct w:val="0"/>
              <w:bidi w:val="0"/>
              <w:snapToGrid/>
              <w:rPr>
                <w:rFonts w:ascii="Times New Roman"/>
                <w:sz w:val="24"/>
              </w:rPr>
            </w:pPr>
          </w:p>
        </w:tc>
      </w:tr>
      <w:tr w14:paraId="2C08A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54883BD7">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10825C5A">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F329BCE">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29A46660">
            <w:pPr>
              <w:pStyle w:val="21"/>
              <w:keepLines w:val="0"/>
              <w:pageBreakBefore w:val="0"/>
              <w:widowControl w:val="0"/>
              <w:kinsoku/>
              <w:wordWrap/>
              <w:overflowPunct w:val="0"/>
              <w:topLinePunct w:val="0"/>
              <w:bidi w:val="0"/>
              <w:snapToGrid/>
              <w:rPr>
                <w:rFonts w:ascii="Times New Roman"/>
                <w:sz w:val="24"/>
              </w:rPr>
            </w:pPr>
          </w:p>
        </w:tc>
      </w:tr>
      <w:tr w14:paraId="22AD2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noWrap w:val="0"/>
            <w:vAlign w:val="top"/>
          </w:tcPr>
          <w:p w14:paraId="3F2044E1">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3B77BD3">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6D41B21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6130843E">
            <w:pPr>
              <w:pStyle w:val="21"/>
              <w:keepLines w:val="0"/>
              <w:pageBreakBefore w:val="0"/>
              <w:widowControl w:val="0"/>
              <w:kinsoku/>
              <w:wordWrap/>
              <w:overflowPunct w:val="0"/>
              <w:topLinePunct w:val="0"/>
              <w:bidi w:val="0"/>
              <w:snapToGrid/>
              <w:rPr>
                <w:rFonts w:ascii="Times New Roman"/>
                <w:sz w:val="24"/>
              </w:rPr>
            </w:pPr>
          </w:p>
        </w:tc>
      </w:tr>
      <w:tr w14:paraId="6D860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noWrap w:val="0"/>
            <w:vAlign w:val="top"/>
          </w:tcPr>
          <w:p w14:paraId="47E5AFCF">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5FE7727">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53F7C927">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ADBFF56">
            <w:pPr>
              <w:pStyle w:val="21"/>
              <w:keepLines w:val="0"/>
              <w:pageBreakBefore w:val="0"/>
              <w:widowControl w:val="0"/>
              <w:kinsoku/>
              <w:wordWrap/>
              <w:overflowPunct w:val="0"/>
              <w:topLinePunct w:val="0"/>
              <w:bidi w:val="0"/>
              <w:snapToGrid/>
              <w:rPr>
                <w:rFonts w:ascii="Times New Roman"/>
                <w:sz w:val="24"/>
              </w:rPr>
            </w:pPr>
          </w:p>
        </w:tc>
      </w:tr>
    </w:tbl>
    <w:p w14:paraId="4C47AB6C">
      <w:pPr>
        <w:keepLines w:val="0"/>
        <w:pageBreakBefore w:val="0"/>
        <w:widowControl w:val="0"/>
        <w:kinsoku/>
        <w:wordWrap/>
        <w:overflowPunct w:val="0"/>
        <w:topLinePunct w:val="0"/>
        <w:bidi w:val="0"/>
        <w:snapToGrid/>
        <w:spacing w:before="96" w:after="44"/>
        <w:ind w:right="349"/>
        <w:jc w:val="right"/>
        <w:rPr>
          <w:rFonts w:hint="eastAsia"/>
        </w:rPr>
      </w:pPr>
      <w:r>
        <w:rPr>
          <w:rFonts w:hint="eastAsia" w:ascii="黑体" w:eastAsia="黑体"/>
          <w:sz w:val="18"/>
        </w:rPr>
        <w:t>表二</w:t>
      </w:r>
    </w:p>
    <w:p w14:paraId="35BEF6E3">
      <w:pPr>
        <w:keepLines w:val="0"/>
        <w:pageBreakBefore w:val="0"/>
        <w:widowControl w:val="0"/>
        <w:kinsoku/>
        <w:wordWrap/>
        <w:overflowPunct w:val="0"/>
        <w:topLinePunct w:val="0"/>
        <w:bidi w:val="0"/>
        <w:snapToGrid/>
        <w:rPr>
          <w:rFonts w:ascii="Times New Roman"/>
          <w:sz w:val="24"/>
        </w:rPr>
        <w:sectPr>
          <w:pgSz w:w="11910" w:h="16840"/>
          <w:pgMar w:top="2098" w:right="1474" w:bottom="1984" w:left="1587" w:header="0" w:footer="1201" w:gutter="0"/>
          <w:pgNumType w:fmt="decimal"/>
          <w:cols w:space="720" w:num="1"/>
        </w:sectPr>
      </w:pPr>
    </w:p>
    <w:p w14:paraId="0DEFD3D4">
      <w:pPr>
        <w:keepNext w:val="0"/>
        <w:keepLines w:val="0"/>
        <w:pageBreakBefore w:val="0"/>
        <w:widowControl w:val="0"/>
        <w:tabs>
          <w:tab w:val="left" w:pos="722"/>
          <w:tab w:val="left" w:pos="1442"/>
          <w:tab w:val="left" w:pos="2160"/>
        </w:tabs>
        <w:kinsoku/>
        <w:wordWrap/>
        <w:overflowPunct w:val="0"/>
        <w:topLinePunct w:val="0"/>
        <w:autoSpaceDE/>
        <w:autoSpaceDN/>
        <w:bidi w:val="0"/>
        <w:adjustRightInd/>
        <w:snapToGrid/>
        <w:spacing w:before="0" w:line="660" w:lineRule="exact"/>
        <w:ind w:left="0" w:righ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本</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人</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总</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结</w:t>
      </w:r>
    </w:p>
    <w:p w14:paraId="02A8978D">
      <w:pPr>
        <w:keepLines w:val="0"/>
        <w:pageBreakBefore w:val="0"/>
        <w:widowControl w:val="0"/>
        <w:kinsoku/>
        <w:wordWrap/>
        <w:overflowPunct w:val="0"/>
        <w:topLinePunct w:val="0"/>
        <w:bidi w:val="0"/>
        <w:snapToGrid/>
        <w:spacing w:before="96"/>
        <w:ind w:right="527"/>
        <w:jc w:val="right"/>
        <w:rPr>
          <w:rFonts w:hint="eastAsia" w:ascii="黑体" w:eastAsia="黑体"/>
          <w:sz w:val="21"/>
          <w:szCs w:val="21"/>
        </w:rPr>
      </w:pPr>
      <w:r>
        <w:rPr>
          <w:rFonts w:hint="eastAsia" w:ascii="黑体" w:eastAsia="黑体"/>
          <w:sz w:val="21"/>
          <w:szCs w:val="21"/>
        </w:rPr>
        <w:t>表三</w:t>
      </w:r>
    </w:p>
    <w:p w14:paraId="317CC1A3">
      <w:pPr>
        <w:pStyle w:val="4"/>
        <w:keepLines w:val="0"/>
        <w:pageBreakBefore w:val="0"/>
        <w:widowControl w:val="0"/>
        <w:kinsoku/>
        <w:wordWrap/>
        <w:overflowPunct w:val="0"/>
        <w:topLinePunct w:val="0"/>
        <w:bidi w:val="0"/>
        <w:snapToGrid/>
        <w:rPr>
          <w:rFonts w:ascii="黑体"/>
          <w:sz w:val="10"/>
        </w:rPr>
      </w:pPr>
    </w:p>
    <w:p w14:paraId="2FE7D835">
      <w:pPr>
        <w:keepLines w:val="0"/>
        <w:pageBreakBefore w:val="0"/>
        <w:widowControl w:val="0"/>
        <w:kinsoku/>
        <w:wordWrap/>
        <w:overflowPunct w:val="0"/>
        <w:topLinePunct w:val="0"/>
        <w:bidi w:val="0"/>
        <w:snapToGrid/>
        <w:spacing w:before="66"/>
        <w:ind w:left="1577"/>
        <w:jc w:val="both"/>
        <w:rPr>
          <w:sz w:val="24"/>
        </w:rPr>
      </w:pPr>
      <w:r>
        <w:rPr>
          <w:rFonts w:hint="eastAsia" w:ascii="仿宋_GB2312" w:hAnsi="仿宋_GB2312" w:eastAsia="仿宋_GB2312" w:cs="仿宋_GB2312"/>
        </w:rPr>
        <mc:AlternateContent>
          <mc:Choice Requires="wpg">
            <w:drawing>
              <wp:anchor distT="0" distB="0" distL="114300" distR="114300" simplePos="0" relativeHeight="251660288" behindDoc="1" locked="0" layoutInCell="1" allowOverlap="1">
                <wp:simplePos x="0" y="0"/>
                <wp:positionH relativeFrom="page">
                  <wp:posOffset>937260</wp:posOffset>
                </wp:positionH>
                <wp:positionV relativeFrom="paragraph">
                  <wp:posOffset>-53975</wp:posOffset>
                </wp:positionV>
                <wp:extent cx="5768340" cy="7350125"/>
                <wp:effectExtent l="1270" t="1270" r="6350" b="9525"/>
                <wp:wrapNone/>
                <wp:docPr id="32" name="组合 32"/>
                <wp:cNvGraphicFramePr/>
                <a:graphic xmlns:a="http://schemas.openxmlformats.org/drawingml/2006/main">
                  <a:graphicData uri="http://schemas.microsoft.com/office/word/2010/wordprocessingGroup">
                    <wpg:wgp>
                      <wpg:cNvGrpSpPr/>
                      <wpg:grpSpPr>
                        <a:xfrm>
                          <a:off x="0" y="0"/>
                          <a:ext cx="5768340" cy="7350125"/>
                          <a:chOff x="1476" y="-85"/>
                          <a:chExt cx="9084" cy="11575"/>
                        </a:xfrm>
                      </wpg:grpSpPr>
                      <wps:wsp>
                        <wps:cNvPr id="25" name="直接连接符 25"/>
                        <wps:cNvCnPr/>
                        <wps:spPr>
                          <a:xfrm>
                            <a:off x="1486" y="-80"/>
                            <a:ext cx="9064" cy="0"/>
                          </a:xfrm>
                          <a:prstGeom prst="line">
                            <a:avLst/>
                          </a:prstGeom>
                          <a:ln w="6096" cap="flat" cmpd="sng">
                            <a:solidFill>
                              <a:srgbClr val="000000"/>
                            </a:solidFill>
                            <a:prstDash val="solid"/>
                            <a:headEnd type="none" w="med" len="med"/>
                            <a:tailEnd type="none" w="med" len="med"/>
                          </a:ln>
                        </wps:spPr>
                        <wps:bodyPr upright="1"/>
                      </wps:wsp>
                      <wps:wsp>
                        <wps:cNvPr id="26" name="直接连接符 26"/>
                        <wps:cNvCnPr/>
                        <wps:spPr>
                          <a:xfrm>
                            <a:off x="1486" y="524"/>
                            <a:ext cx="9064" cy="0"/>
                          </a:xfrm>
                          <a:prstGeom prst="line">
                            <a:avLst/>
                          </a:prstGeom>
                          <a:ln w="6096" cap="flat" cmpd="sng">
                            <a:solidFill>
                              <a:srgbClr val="000000"/>
                            </a:solidFill>
                            <a:prstDash val="solid"/>
                            <a:headEnd type="none" w="med" len="med"/>
                            <a:tailEnd type="none" w="med" len="med"/>
                          </a:ln>
                        </wps:spPr>
                        <wps:bodyPr upright="1"/>
                      </wps:wsp>
                      <wps:wsp>
                        <wps:cNvPr id="27" name="直接连接符 27"/>
                        <wps:cNvCnPr/>
                        <wps:spPr>
                          <a:xfrm>
                            <a:off x="1481" y="-85"/>
                            <a:ext cx="0" cy="11565"/>
                          </a:xfrm>
                          <a:prstGeom prst="line">
                            <a:avLst/>
                          </a:prstGeom>
                          <a:ln w="6096" cap="flat" cmpd="sng">
                            <a:solidFill>
                              <a:srgbClr val="000000"/>
                            </a:solidFill>
                            <a:prstDash val="solid"/>
                            <a:headEnd type="none" w="med" len="med"/>
                            <a:tailEnd type="none" w="med" len="med"/>
                          </a:ln>
                        </wps:spPr>
                        <wps:bodyPr upright="1"/>
                      </wps:wsp>
                      <wps:wsp>
                        <wps:cNvPr id="28" name="矩形 28"/>
                        <wps:cNvSpPr/>
                        <wps:spPr>
                          <a:xfrm>
                            <a:off x="1476" y="11479"/>
                            <a:ext cx="10" cy="10"/>
                          </a:xfrm>
                          <a:prstGeom prst="rect">
                            <a:avLst/>
                          </a:prstGeom>
                          <a:solidFill>
                            <a:srgbClr val="000000"/>
                          </a:solidFill>
                          <a:ln>
                            <a:noFill/>
                          </a:ln>
                        </wps:spPr>
                        <wps:bodyPr upright="1"/>
                      </wps:wsp>
                      <wps:wsp>
                        <wps:cNvPr id="29" name="直接连接符 29"/>
                        <wps:cNvCnPr/>
                        <wps:spPr>
                          <a:xfrm>
                            <a:off x="1486" y="11484"/>
                            <a:ext cx="9064" cy="0"/>
                          </a:xfrm>
                          <a:prstGeom prst="line">
                            <a:avLst/>
                          </a:prstGeom>
                          <a:ln w="6096" cap="flat" cmpd="sng">
                            <a:solidFill>
                              <a:srgbClr val="000000"/>
                            </a:solidFill>
                            <a:prstDash val="solid"/>
                            <a:headEnd type="none" w="med" len="med"/>
                            <a:tailEnd type="none" w="med" len="med"/>
                          </a:ln>
                        </wps:spPr>
                        <wps:bodyPr upright="1"/>
                      </wps:wsp>
                      <wps:wsp>
                        <wps:cNvPr id="30" name="直接连接符 30"/>
                        <wps:cNvCnPr/>
                        <wps:spPr>
                          <a:xfrm>
                            <a:off x="10555" y="-85"/>
                            <a:ext cx="0" cy="11565"/>
                          </a:xfrm>
                          <a:prstGeom prst="line">
                            <a:avLst/>
                          </a:prstGeom>
                          <a:ln w="6096" cap="flat" cmpd="sng">
                            <a:solidFill>
                              <a:srgbClr val="000000"/>
                            </a:solidFill>
                            <a:prstDash val="solid"/>
                            <a:headEnd type="none" w="med" len="med"/>
                            <a:tailEnd type="none" w="med" len="med"/>
                          </a:ln>
                        </wps:spPr>
                        <wps:bodyPr upright="1"/>
                      </wps:wsp>
                      <wps:wsp>
                        <wps:cNvPr id="31" name="矩形 31"/>
                        <wps:cNvSpPr/>
                        <wps:spPr>
                          <a:xfrm>
                            <a:off x="10550" y="11479"/>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3.8pt;margin-top:-4.25pt;height:578.75pt;width:454.2pt;mso-position-horizontal-relative:page;z-index:-251656192;mso-width-relative:page;mso-height-relative:page;" coordorigin="1476,-85" coordsize="9084,11575" o:gfxdata="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">
                <o:lock v:ext="edit" aspectratio="f"/>
                <v:line id="_x0000_s1026" o:spid="_x0000_s1026" o:spt="20" style="position:absolute;left:1486;top:-80;height:0;width:9064;" filled="f" stroked="t" coordsize="21600,21600" o:gfxdata="UEsDBAoAAAAAAIdO4kAAAAAAAAAAAAAAAAAEAAAAZHJzL1BLAwQUAAAACACHTuJAgaPkMr0AAADb&#10;AAAADwAAAGRycy9kb3ducmV2LnhtbEWPQYvCMBSE74L/ITzBm6YKut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Q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486;top:524;height:0;width:9064;" filled="f" stroked="t" coordsize="21600,21600" o:gfxdata="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cXpF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481;top:-85;height:11565;width:0;" filled="f" stroked="t" coordsize="21600,21600" o:gfxdata="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3f3r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_x0000_s1026" o:spid="_x0000_s1026" o:spt="1" style="position:absolute;left:1476;top:11479;height:10;width:10;"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86;top:11484;height:0;width:9064;" filled="f" stroked="t" coordsize="21600,21600" o:gfxdata="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7u43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555;top:-85;height:11565;width:0;" filled="f" stroked="t" coordsize="21600,21600" o:gfxdata="UEsDBAoAAAAAAIdO4kAAAAAAAAAAAAAAAAAEAAAAZHJzL1BLAwQUAAAACACHTuJAFA3Rd7oAAADb&#10;AAAADwAAAGRycy9kb3ducmV2LnhtbEVPTYvCMBC9L/gfwgjetqkr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DdF3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rect id="_x0000_s1026" o:spid="_x0000_s1026" o:spt="1" style="position:absolute;left:10550;top:11479;height:10;width:10;" fillcolor="#000000" filled="t" stroked="f" coordsize="21600,21600" o:gfxdata="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ZYSW&#10;wAAAANsAAAAPAAAAAAAAAAEAIAAAACIAAABkcnMvZG93bnJldi54bWxQSwECFAAUAAAACACHTuJA&#10;My8FnjsAAAA5AAAAEAAAAAAAAAABACAAAAAPAQAAZHJzL3NoYXBleG1sLnhtbFBLBQYAAAAABgAG&#10;AFsBAAC5AwAAAAA=&#10;">
                  <v:fill on="t" focussize="0,0"/>
                  <v:stroke on="f"/>
                  <v:imagedata o:title=""/>
                  <o:lock v:ext="edit" aspectratio="f"/>
                </v:rect>
              </v:group>
            </w:pict>
          </mc:Fallback>
        </mc:AlternateContent>
      </w:r>
      <w:r>
        <w:rPr>
          <w:rFonts w:hint="eastAsia" w:ascii="仿宋_GB2312" w:hAnsi="仿宋_GB2312" w:eastAsia="仿宋_GB2312" w:cs="仿宋_GB2312"/>
          <w:sz w:val="24"/>
        </w:rPr>
        <w:t>（包含思想政治、</w:t>
      </w:r>
      <w:r>
        <w:rPr>
          <w:rFonts w:hint="eastAsia" w:ascii="仿宋_GB2312" w:hAnsi="仿宋_GB2312" w:eastAsia="仿宋_GB2312" w:cs="仿宋_GB2312"/>
          <w:sz w:val="24"/>
          <w:lang w:eastAsia="zh-CN"/>
        </w:rPr>
        <w:t>任职条件</w:t>
      </w: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业绩成果</w:t>
      </w: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学术成果</w:t>
      </w:r>
      <w:r>
        <w:rPr>
          <w:rFonts w:hint="eastAsia" w:ascii="仿宋_GB2312" w:hAnsi="仿宋_GB2312" w:eastAsia="仿宋_GB2312" w:cs="仿宋_GB2312"/>
          <w:sz w:val="24"/>
        </w:rPr>
        <w:t>等内容）</w:t>
      </w:r>
    </w:p>
    <w:p w14:paraId="4E7BD7AB">
      <w:pPr>
        <w:keepLines w:val="0"/>
        <w:pageBreakBefore w:val="0"/>
        <w:widowControl w:val="0"/>
        <w:kinsoku/>
        <w:wordWrap/>
        <w:overflowPunct w:val="0"/>
        <w:topLinePunct w:val="0"/>
        <w:bidi w:val="0"/>
        <w:snapToGrid/>
        <w:jc w:val="center"/>
        <w:rPr>
          <w:sz w:val="24"/>
        </w:rPr>
        <w:sectPr>
          <w:pgSz w:w="11910" w:h="16840"/>
          <w:pgMar w:top="2098" w:right="1474" w:bottom="1984" w:left="1587" w:header="0" w:footer="1201" w:gutter="0"/>
          <w:pgNumType w:fmt="decimal"/>
          <w:cols w:space="720" w:num="1"/>
        </w:sectPr>
      </w:pPr>
    </w:p>
    <w:p w14:paraId="7FD69EEE">
      <w:pPr>
        <w:pStyle w:val="4"/>
        <w:keepLines w:val="0"/>
        <w:pageBreakBefore w:val="0"/>
        <w:widowControl w:val="0"/>
        <w:kinsoku/>
        <w:wordWrap/>
        <w:overflowPunct w:val="0"/>
        <w:topLinePunct w:val="0"/>
        <w:bidi w:val="0"/>
        <w:snapToGrid/>
        <w:jc w:val="center"/>
        <w:rPr>
          <w:sz w:val="20"/>
        </w:rPr>
      </w:pPr>
      <w:r>
        <mc:AlternateContent>
          <mc:Choice Requires="wpg">
            <w:drawing>
              <wp:anchor distT="0" distB="0" distL="114300" distR="114300" simplePos="0" relativeHeight="251661312" behindDoc="1" locked="0" layoutInCell="1" allowOverlap="1">
                <wp:simplePos x="0" y="0"/>
                <wp:positionH relativeFrom="page">
                  <wp:posOffset>937260</wp:posOffset>
                </wp:positionH>
                <wp:positionV relativeFrom="page">
                  <wp:posOffset>1529715</wp:posOffset>
                </wp:positionV>
                <wp:extent cx="5836920" cy="7705090"/>
                <wp:effectExtent l="1905" t="1905" r="13335" b="4445"/>
                <wp:wrapNone/>
                <wp:docPr id="24" name="组合 24"/>
                <wp:cNvGraphicFramePr/>
                <a:graphic xmlns:a="http://schemas.openxmlformats.org/drawingml/2006/main">
                  <a:graphicData uri="http://schemas.microsoft.com/office/word/2010/wordprocessingGroup">
                    <wpg:wgp>
                      <wpg:cNvGrpSpPr/>
                      <wpg:grpSpPr>
                        <a:xfrm>
                          <a:off x="0" y="0"/>
                          <a:ext cx="5836920" cy="7705090"/>
                          <a:chOff x="1476" y="2410"/>
                          <a:chExt cx="9192" cy="12134"/>
                        </a:xfrm>
                      </wpg:grpSpPr>
                      <wps:wsp>
                        <wps:cNvPr id="18" name="矩形 18"/>
                        <wps:cNvSpPr/>
                        <wps:spPr>
                          <a:xfrm>
                            <a:off x="1476" y="2410"/>
                            <a:ext cx="10" cy="10"/>
                          </a:xfrm>
                          <a:prstGeom prst="rect">
                            <a:avLst/>
                          </a:prstGeom>
                          <a:solidFill>
                            <a:srgbClr val="000000"/>
                          </a:solidFill>
                          <a:ln>
                            <a:noFill/>
                          </a:ln>
                        </wps:spPr>
                        <wps:bodyPr upright="1"/>
                      </wps:wsp>
                      <wps:wsp>
                        <wps:cNvPr id="19" name="直接连接符 19"/>
                        <wps:cNvCnPr/>
                        <wps:spPr>
                          <a:xfrm>
                            <a:off x="1486" y="2415"/>
                            <a:ext cx="9172" cy="0"/>
                          </a:xfrm>
                          <a:prstGeom prst="line">
                            <a:avLst/>
                          </a:prstGeom>
                          <a:ln w="6096" cap="flat" cmpd="sng">
                            <a:solidFill>
                              <a:srgbClr val="000000"/>
                            </a:solidFill>
                            <a:prstDash val="solid"/>
                            <a:headEnd type="none" w="med" len="med"/>
                            <a:tailEnd type="none" w="med" len="med"/>
                          </a:ln>
                        </wps:spPr>
                        <wps:bodyPr upright="1"/>
                      </wps:wsp>
                      <wps:wsp>
                        <wps:cNvPr id="20" name="矩形 20"/>
                        <wps:cNvSpPr/>
                        <wps:spPr>
                          <a:xfrm>
                            <a:off x="10658" y="2410"/>
                            <a:ext cx="10" cy="10"/>
                          </a:xfrm>
                          <a:prstGeom prst="rect">
                            <a:avLst/>
                          </a:prstGeom>
                          <a:solidFill>
                            <a:srgbClr val="000000"/>
                          </a:solidFill>
                          <a:ln>
                            <a:noFill/>
                          </a:ln>
                        </wps:spPr>
                        <wps:bodyPr upright="1"/>
                      </wps:wsp>
                      <wps:wsp>
                        <wps:cNvPr id="21" name="直接连接符 21"/>
                        <wps:cNvCnPr/>
                        <wps:spPr>
                          <a:xfrm>
                            <a:off x="1481" y="2420"/>
                            <a:ext cx="0" cy="12124"/>
                          </a:xfrm>
                          <a:prstGeom prst="line">
                            <a:avLst/>
                          </a:prstGeom>
                          <a:ln w="6096" cap="flat" cmpd="sng">
                            <a:solidFill>
                              <a:srgbClr val="000000"/>
                            </a:solidFill>
                            <a:prstDash val="solid"/>
                            <a:headEnd type="none" w="med" len="med"/>
                            <a:tailEnd type="none" w="med" len="med"/>
                          </a:ln>
                        </wps:spPr>
                        <wps:bodyPr upright="1"/>
                      </wps:wsp>
                      <wps:wsp>
                        <wps:cNvPr id="22" name="直接连接符 22"/>
                        <wps:cNvCnPr/>
                        <wps:spPr>
                          <a:xfrm>
                            <a:off x="1486" y="14539"/>
                            <a:ext cx="9172" cy="0"/>
                          </a:xfrm>
                          <a:prstGeom prst="line">
                            <a:avLst/>
                          </a:prstGeom>
                          <a:ln w="6097" cap="flat" cmpd="sng">
                            <a:solidFill>
                              <a:srgbClr val="000000"/>
                            </a:solidFill>
                            <a:prstDash val="solid"/>
                            <a:headEnd type="none" w="med" len="med"/>
                            <a:tailEnd type="none" w="med" len="med"/>
                          </a:ln>
                        </wps:spPr>
                        <wps:bodyPr upright="1"/>
                      </wps:wsp>
                      <wps:wsp>
                        <wps:cNvPr id="23" name="直接连接符 23"/>
                        <wps:cNvCnPr/>
                        <wps:spPr>
                          <a:xfrm>
                            <a:off x="10663" y="2420"/>
                            <a:ext cx="0" cy="12124"/>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73.8pt;margin-top:120.45pt;height:606.7pt;width:459.6pt;mso-position-horizontal-relative:page;mso-position-vertical-relative:page;z-index:-251655168;mso-width-relative:page;mso-height-relative:page;" coordorigin="1476,2410" coordsize="9192,12134" o:gfxdata="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">
                <o:lock v:ext="edit" aspectratio="f"/>
                <v:rect id="_x0000_s1026" o:spid="_x0000_s1026" o:spt="1" style="position:absolute;left:1476;top:2410;height:10;width:10;" fillcolor="#000000" filled="t" stroked="f" coordsize="21600,21600" o:gfxdata="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qcWu/&#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86;top:2415;height:0;width:9172;"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rect id="_x0000_s1026" o:spid="_x0000_s1026" o:spt="1" style="position:absolute;left:10658;top:2410;height:10;width:10;" fillcolor="#000000" filled="t" stroked="f" coordsize="21600,21600" o:gfxdata="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wt9C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81;top:2420;height:12124;width:0;" filled="f" stroked="t" coordsize="21600,21600" o:gfxdata="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iM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486;top:14539;height:0;width:9172;" filled="f" stroked="t" coordsize="21600,21600" o:gfxdata="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c9iq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v:line id="_x0000_s1026" o:spid="_x0000_s1026" o:spt="20" style="position:absolute;left:10663;top:2420;height:12124;width:0;" filled="f" stroked="t" coordsize="21600,21600" o:gfxdata="UEsDBAoAAAAAAIdO4kAAAAAAAAAAAAAAAAAEAAAAZHJzL1BLAwQUAAAACACHTuJAYQbZ3b0AAADb&#10;AAAADwAAAGRycy9kb3ducmV2LnhtbEWPQYvCMBSE74L/ITzBm6Yq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Btnd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p>
    <w:p w14:paraId="2C4E0A7D">
      <w:pPr>
        <w:pStyle w:val="4"/>
        <w:keepLines w:val="0"/>
        <w:pageBreakBefore w:val="0"/>
        <w:widowControl w:val="0"/>
        <w:kinsoku/>
        <w:wordWrap/>
        <w:overflowPunct w:val="0"/>
        <w:topLinePunct w:val="0"/>
        <w:bidi w:val="0"/>
        <w:snapToGrid/>
        <w:jc w:val="center"/>
        <w:rPr>
          <w:sz w:val="20"/>
        </w:rPr>
      </w:pPr>
    </w:p>
    <w:p w14:paraId="6C460FAE">
      <w:pPr>
        <w:pStyle w:val="4"/>
        <w:keepLines w:val="0"/>
        <w:pageBreakBefore w:val="0"/>
        <w:widowControl w:val="0"/>
        <w:kinsoku/>
        <w:wordWrap/>
        <w:overflowPunct w:val="0"/>
        <w:topLinePunct w:val="0"/>
        <w:bidi w:val="0"/>
        <w:snapToGrid/>
        <w:jc w:val="center"/>
        <w:rPr>
          <w:sz w:val="20"/>
        </w:rPr>
      </w:pPr>
    </w:p>
    <w:p w14:paraId="44E39291">
      <w:pPr>
        <w:pStyle w:val="4"/>
        <w:keepLines w:val="0"/>
        <w:pageBreakBefore w:val="0"/>
        <w:widowControl w:val="0"/>
        <w:kinsoku/>
        <w:wordWrap/>
        <w:overflowPunct w:val="0"/>
        <w:topLinePunct w:val="0"/>
        <w:bidi w:val="0"/>
        <w:snapToGrid/>
        <w:jc w:val="center"/>
        <w:rPr>
          <w:sz w:val="20"/>
        </w:rPr>
      </w:pPr>
    </w:p>
    <w:p w14:paraId="460A8516">
      <w:pPr>
        <w:pStyle w:val="4"/>
        <w:keepLines w:val="0"/>
        <w:pageBreakBefore w:val="0"/>
        <w:widowControl w:val="0"/>
        <w:kinsoku/>
        <w:wordWrap/>
        <w:overflowPunct w:val="0"/>
        <w:topLinePunct w:val="0"/>
        <w:bidi w:val="0"/>
        <w:snapToGrid/>
        <w:jc w:val="center"/>
        <w:rPr>
          <w:sz w:val="20"/>
        </w:rPr>
      </w:pPr>
    </w:p>
    <w:p w14:paraId="0829047B">
      <w:pPr>
        <w:pStyle w:val="4"/>
        <w:keepLines w:val="0"/>
        <w:pageBreakBefore w:val="0"/>
        <w:widowControl w:val="0"/>
        <w:kinsoku/>
        <w:wordWrap/>
        <w:overflowPunct w:val="0"/>
        <w:topLinePunct w:val="0"/>
        <w:bidi w:val="0"/>
        <w:snapToGrid/>
        <w:jc w:val="center"/>
        <w:rPr>
          <w:sz w:val="20"/>
        </w:rPr>
      </w:pPr>
    </w:p>
    <w:p w14:paraId="5318B27F">
      <w:pPr>
        <w:pStyle w:val="4"/>
        <w:keepLines w:val="0"/>
        <w:pageBreakBefore w:val="0"/>
        <w:widowControl w:val="0"/>
        <w:kinsoku/>
        <w:wordWrap/>
        <w:overflowPunct w:val="0"/>
        <w:topLinePunct w:val="0"/>
        <w:bidi w:val="0"/>
        <w:snapToGrid/>
        <w:jc w:val="center"/>
        <w:rPr>
          <w:sz w:val="20"/>
        </w:rPr>
      </w:pPr>
    </w:p>
    <w:p w14:paraId="0B805110">
      <w:pPr>
        <w:pStyle w:val="4"/>
        <w:keepLines w:val="0"/>
        <w:pageBreakBefore w:val="0"/>
        <w:widowControl w:val="0"/>
        <w:kinsoku/>
        <w:wordWrap/>
        <w:overflowPunct w:val="0"/>
        <w:topLinePunct w:val="0"/>
        <w:bidi w:val="0"/>
        <w:snapToGrid/>
        <w:jc w:val="center"/>
        <w:rPr>
          <w:sz w:val="20"/>
        </w:rPr>
      </w:pPr>
    </w:p>
    <w:p w14:paraId="403F0B6B">
      <w:pPr>
        <w:pStyle w:val="4"/>
        <w:keepLines w:val="0"/>
        <w:pageBreakBefore w:val="0"/>
        <w:widowControl w:val="0"/>
        <w:kinsoku/>
        <w:wordWrap/>
        <w:overflowPunct w:val="0"/>
        <w:topLinePunct w:val="0"/>
        <w:bidi w:val="0"/>
        <w:snapToGrid/>
        <w:jc w:val="center"/>
        <w:rPr>
          <w:sz w:val="20"/>
        </w:rPr>
      </w:pPr>
    </w:p>
    <w:p w14:paraId="1E0DCD14">
      <w:pPr>
        <w:pStyle w:val="4"/>
        <w:keepLines w:val="0"/>
        <w:pageBreakBefore w:val="0"/>
        <w:widowControl w:val="0"/>
        <w:kinsoku/>
        <w:wordWrap/>
        <w:overflowPunct w:val="0"/>
        <w:topLinePunct w:val="0"/>
        <w:bidi w:val="0"/>
        <w:snapToGrid/>
        <w:jc w:val="center"/>
        <w:rPr>
          <w:sz w:val="20"/>
        </w:rPr>
      </w:pPr>
    </w:p>
    <w:p w14:paraId="73CB8F00">
      <w:pPr>
        <w:pStyle w:val="4"/>
        <w:keepLines w:val="0"/>
        <w:pageBreakBefore w:val="0"/>
        <w:widowControl w:val="0"/>
        <w:kinsoku/>
        <w:wordWrap/>
        <w:overflowPunct w:val="0"/>
        <w:topLinePunct w:val="0"/>
        <w:bidi w:val="0"/>
        <w:snapToGrid/>
        <w:jc w:val="center"/>
        <w:rPr>
          <w:sz w:val="20"/>
        </w:rPr>
      </w:pPr>
    </w:p>
    <w:p w14:paraId="39E25AF8">
      <w:pPr>
        <w:pStyle w:val="4"/>
        <w:keepLines w:val="0"/>
        <w:pageBreakBefore w:val="0"/>
        <w:widowControl w:val="0"/>
        <w:kinsoku/>
        <w:wordWrap/>
        <w:overflowPunct w:val="0"/>
        <w:topLinePunct w:val="0"/>
        <w:bidi w:val="0"/>
        <w:snapToGrid/>
        <w:jc w:val="center"/>
        <w:rPr>
          <w:sz w:val="20"/>
        </w:rPr>
      </w:pPr>
    </w:p>
    <w:p w14:paraId="164A4BDC">
      <w:pPr>
        <w:pStyle w:val="4"/>
        <w:keepLines w:val="0"/>
        <w:pageBreakBefore w:val="0"/>
        <w:widowControl w:val="0"/>
        <w:kinsoku/>
        <w:wordWrap/>
        <w:overflowPunct w:val="0"/>
        <w:topLinePunct w:val="0"/>
        <w:bidi w:val="0"/>
        <w:snapToGrid/>
        <w:jc w:val="center"/>
        <w:rPr>
          <w:sz w:val="20"/>
        </w:rPr>
      </w:pPr>
    </w:p>
    <w:p w14:paraId="6BA772BF">
      <w:pPr>
        <w:pStyle w:val="4"/>
        <w:keepLines w:val="0"/>
        <w:pageBreakBefore w:val="0"/>
        <w:widowControl w:val="0"/>
        <w:kinsoku/>
        <w:wordWrap/>
        <w:overflowPunct w:val="0"/>
        <w:topLinePunct w:val="0"/>
        <w:bidi w:val="0"/>
        <w:snapToGrid/>
        <w:jc w:val="center"/>
        <w:rPr>
          <w:sz w:val="20"/>
        </w:rPr>
      </w:pPr>
    </w:p>
    <w:p w14:paraId="00DE2F58">
      <w:pPr>
        <w:pStyle w:val="4"/>
        <w:keepLines w:val="0"/>
        <w:pageBreakBefore w:val="0"/>
        <w:widowControl w:val="0"/>
        <w:kinsoku/>
        <w:wordWrap/>
        <w:overflowPunct w:val="0"/>
        <w:topLinePunct w:val="0"/>
        <w:bidi w:val="0"/>
        <w:snapToGrid/>
        <w:jc w:val="center"/>
        <w:rPr>
          <w:sz w:val="20"/>
        </w:rPr>
      </w:pPr>
    </w:p>
    <w:p w14:paraId="01A3F676">
      <w:pPr>
        <w:pStyle w:val="4"/>
        <w:keepLines w:val="0"/>
        <w:pageBreakBefore w:val="0"/>
        <w:widowControl w:val="0"/>
        <w:kinsoku/>
        <w:wordWrap/>
        <w:overflowPunct w:val="0"/>
        <w:topLinePunct w:val="0"/>
        <w:bidi w:val="0"/>
        <w:snapToGrid/>
        <w:jc w:val="center"/>
        <w:rPr>
          <w:sz w:val="20"/>
        </w:rPr>
      </w:pPr>
    </w:p>
    <w:p w14:paraId="414351C4">
      <w:pPr>
        <w:pStyle w:val="4"/>
        <w:keepLines w:val="0"/>
        <w:pageBreakBefore w:val="0"/>
        <w:widowControl w:val="0"/>
        <w:kinsoku/>
        <w:wordWrap/>
        <w:overflowPunct w:val="0"/>
        <w:topLinePunct w:val="0"/>
        <w:bidi w:val="0"/>
        <w:snapToGrid/>
        <w:jc w:val="center"/>
        <w:rPr>
          <w:sz w:val="20"/>
        </w:rPr>
      </w:pPr>
    </w:p>
    <w:p w14:paraId="288CD460">
      <w:pPr>
        <w:pStyle w:val="4"/>
        <w:keepLines w:val="0"/>
        <w:pageBreakBefore w:val="0"/>
        <w:widowControl w:val="0"/>
        <w:kinsoku/>
        <w:wordWrap/>
        <w:overflowPunct w:val="0"/>
        <w:topLinePunct w:val="0"/>
        <w:bidi w:val="0"/>
        <w:snapToGrid/>
        <w:jc w:val="center"/>
        <w:rPr>
          <w:sz w:val="20"/>
        </w:rPr>
      </w:pPr>
    </w:p>
    <w:p w14:paraId="5E937DA1">
      <w:pPr>
        <w:pStyle w:val="4"/>
        <w:keepLines w:val="0"/>
        <w:pageBreakBefore w:val="0"/>
        <w:widowControl w:val="0"/>
        <w:kinsoku/>
        <w:wordWrap/>
        <w:overflowPunct w:val="0"/>
        <w:topLinePunct w:val="0"/>
        <w:bidi w:val="0"/>
        <w:snapToGrid/>
        <w:jc w:val="center"/>
        <w:rPr>
          <w:sz w:val="20"/>
        </w:rPr>
      </w:pPr>
    </w:p>
    <w:p w14:paraId="21783A15">
      <w:pPr>
        <w:pStyle w:val="4"/>
        <w:keepLines w:val="0"/>
        <w:pageBreakBefore w:val="0"/>
        <w:widowControl w:val="0"/>
        <w:kinsoku/>
        <w:wordWrap/>
        <w:overflowPunct w:val="0"/>
        <w:topLinePunct w:val="0"/>
        <w:bidi w:val="0"/>
        <w:snapToGrid/>
        <w:jc w:val="center"/>
        <w:rPr>
          <w:sz w:val="20"/>
        </w:rPr>
      </w:pPr>
    </w:p>
    <w:p w14:paraId="516613F3">
      <w:pPr>
        <w:pStyle w:val="4"/>
        <w:keepLines w:val="0"/>
        <w:pageBreakBefore w:val="0"/>
        <w:widowControl w:val="0"/>
        <w:kinsoku/>
        <w:wordWrap/>
        <w:overflowPunct w:val="0"/>
        <w:topLinePunct w:val="0"/>
        <w:bidi w:val="0"/>
        <w:snapToGrid/>
        <w:jc w:val="center"/>
        <w:rPr>
          <w:sz w:val="20"/>
        </w:rPr>
      </w:pPr>
    </w:p>
    <w:p w14:paraId="0E4BFAFF">
      <w:pPr>
        <w:pStyle w:val="4"/>
        <w:keepLines w:val="0"/>
        <w:pageBreakBefore w:val="0"/>
        <w:widowControl w:val="0"/>
        <w:kinsoku/>
        <w:wordWrap/>
        <w:overflowPunct w:val="0"/>
        <w:topLinePunct w:val="0"/>
        <w:bidi w:val="0"/>
        <w:snapToGrid/>
        <w:jc w:val="center"/>
        <w:rPr>
          <w:sz w:val="20"/>
        </w:rPr>
      </w:pPr>
    </w:p>
    <w:p w14:paraId="1D689D38">
      <w:pPr>
        <w:pStyle w:val="4"/>
        <w:keepLines w:val="0"/>
        <w:pageBreakBefore w:val="0"/>
        <w:widowControl w:val="0"/>
        <w:tabs>
          <w:tab w:val="left" w:pos="3576"/>
        </w:tabs>
        <w:kinsoku/>
        <w:wordWrap/>
        <w:overflowPunct w:val="0"/>
        <w:topLinePunct w:val="0"/>
        <w:bidi w:val="0"/>
        <w:snapToGrid/>
        <w:spacing w:before="3"/>
        <w:jc w:val="right"/>
        <w:rPr>
          <w:sz w:val="24"/>
        </w:rPr>
      </w:pPr>
    </w:p>
    <w:p w14:paraId="71CEC6BC">
      <w:pPr>
        <w:pStyle w:val="4"/>
        <w:keepLines w:val="0"/>
        <w:pageBreakBefore w:val="0"/>
        <w:widowControl w:val="0"/>
        <w:tabs>
          <w:tab w:val="left" w:pos="3576"/>
        </w:tabs>
        <w:kinsoku/>
        <w:wordWrap/>
        <w:overflowPunct w:val="0"/>
        <w:topLinePunct w:val="0"/>
        <w:bidi w:val="0"/>
        <w:snapToGrid/>
        <w:spacing w:before="3"/>
        <w:jc w:val="right"/>
        <w:rPr>
          <w:sz w:val="24"/>
        </w:rPr>
      </w:pPr>
    </w:p>
    <w:p w14:paraId="66C38DA4">
      <w:pPr>
        <w:pStyle w:val="4"/>
        <w:keepLines w:val="0"/>
        <w:pageBreakBefore w:val="0"/>
        <w:widowControl w:val="0"/>
        <w:tabs>
          <w:tab w:val="left" w:pos="3576"/>
        </w:tabs>
        <w:kinsoku/>
        <w:wordWrap/>
        <w:overflowPunct w:val="0"/>
        <w:topLinePunct w:val="0"/>
        <w:bidi w:val="0"/>
        <w:snapToGrid/>
        <w:spacing w:before="3"/>
        <w:jc w:val="right"/>
        <w:rPr>
          <w:sz w:val="24"/>
        </w:rPr>
      </w:pPr>
    </w:p>
    <w:p w14:paraId="367F4782">
      <w:pPr>
        <w:pStyle w:val="4"/>
        <w:keepLines w:val="0"/>
        <w:pageBreakBefore w:val="0"/>
        <w:widowControl w:val="0"/>
        <w:tabs>
          <w:tab w:val="left" w:pos="3576"/>
        </w:tabs>
        <w:kinsoku/>
        <w:wordWrap/>
        <w:overflowPunct w:val="0"/>
        <w:topLinePunct w:val="0"/>
        <w:bidi w:val="0"/>
        <w:snapToGrid/>
        <w:spacing w:before="3"/>
        <w:jc w:val="right"/>
        <w:rPr>
          <w:rFonts w:hint="eastAsia"/>
          <w:sz w:val="29"/>
        </w:rPr>
      </w:pPr>
      <w:r>
        <w:rPr>
          <w:sz w:val="24"/>
        </w:rPr>
        <w:t>（本人签名</w:t>
      </w:r>
      <w:r>
        <w:rPr>
          <w:spacing w:val="-16"/>
          <w:sz w:val="24"/>
        </w:rPr>
        <w:t>）</w:t>
      </w:r>
      <w:r>
        <w:rPr>
          <w:sz w:val="2"/>
        </w:rPr>
        <mc:AlternateContent>
          <mc:Choice Requires="wpg">
            <w:drawing>
              <wp:inline distT="0" distB="0" distL="114300" distR="114300">
                <wp:extent cx="1600835" cy="7620"/>
                <wp:effectExtent l="0" t="0" r="0" b="0"/>
                <wp:docPr id="17" name="组合 17"/>
                <wp:cNvGraphicFramePr/>
                <a:graphic xmlns:a="http://schemas.openxmlformats.org/drawingml/2006/main">
                  <a:graphicData uri="http://schemas.microsoft.com/office/word/2010/wordprocessingGroup">
                    <wpg:wgp>
                      <wpg:cNvGrpSpPr>
                        <a:grpSpLocks noRot="1"/>
                      </wpg:cNvGrpSpPr>
                      <wpg:grpSpPr>
                        <a:xfrm>
                          <a:off x="0" y="0"/>
                          <a:ext cx="1600835" cy="7620"/>
                          <a:chOff x="0" y="0"/>
                          <a:chExt cx="2521" cy="12"/>
                        </a:xfrm>
                      </wpg:grpSpPr>
                      <wps:wsp>
                        <wps:cNvPr id="16" name="直接连接符 16"/>
                        <wps:cNvCnPr/>
                        <wps:spPr>
                          <a:xfrm>
                            <a:off x="0" y="6"/>
                            <a:ext cx="2520" cy="0"/>
                          </a:xfrm>
                          <a:prstGeom prst="line">
                            <a:avLst/>
                          </a:prstGeom>
                          <a:ln w="7620"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6pt;width:126.05pt;" coordsize="2521,12" o:gfxdata="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AkIDNMAAAADAQAADwAAAAAAAAABACAAAAAiAAAAZHJzL2Rvd25yZXYueG1sUEsBAhQA&#10;FAAAAAgAh07iQB25j8ZpAgAANAUAAA4AAAAAAAAAAQAgAAAAIgEAAGRycy9lMm9Eb2MueG1sUEsF&#10;BgAAAAAGAAYAWQEAAP0FAAAAAA==&#10;">
                <o:lock v:ext="edit" rotation="t" aspectratio="f"/>
                <v:line id="_x0000_s1026" o:spid="_x0000_s1026" o:spt="20" style="position:absolute;left:0;top:6;height:0;width:2520;" filled="f" stroked="t" coordsize="21600,21600" o:gfxdata="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EYNUugAAANsA&#10;AAAPAAAAAAAAAAEAIAAAACIAAABkcnMvZG93bnJldi54bWxQSwECFAAUAAAACACHTuJAMy8FnjsA&#10;AAA5AAAAEAAAAAAAAAABACAAAAAJAQAAZHJzL3NoYXBleG1sLnhtbFBLBQYAAAAABgAGAFsBAACz&#10;AwAAAAA=&#10;">
                  <v:fill on="f" focussize="0,0"/>
                  <v:stroke weight="0.6pt" color="#000000" joinstyle="round"/>
                  <v:imagedata o:title=""/>
                  <o:lock v:ext="edit" aspectratio="f"/>
                </v:line>
                <w10:wrap type="none"/>
                <w10:anchorlock/>
              </v:group>
            </w:pict>
          </mc:Fallback>
        </mc:AlternateContent>
      </w:r>
    </w:p>
    <w:p w14:paraId="77B43302">
      <w:pPr>
        <w:pStyle w:val="4"/>
        <w:keepLines w:val="0"/>
        <w:pageBreakBefore w:val="0"/>
        <w:widowControl w:val="0"/>
        <w:tabs>
          <w:tab w:val="left" w:pos="6201"/>
        </w:tabs>
        <w:kinsoku/>
        <w:wordWrap/>
        <w:overflowPunct w:val="0"/>
        <w:topLinePunct w:val="0"/>
        <w:bidi w:val="0"/>
        <w:snapToGrid/>
        <w:spacing w:line="20" w:lineRule="exact"/>
        <w:ind w:left="6348"/>
        <w:jc w:val="center"/>
        <w:rPr>
          <w:sz w:val="2"/>
        </w:rPr>
      </w:pPr>
    </w:p>
    <w:p w14:paraId="261B40AA">
      <w:pPr>
        <w:keepLines w:val="0"/>
        <w:pageBreakBefore w:val="0"/>
        <w:widowControl w:val="0"/>
        <w:tabs>
          <w:tab w:val="left" w:pos="8034"/>
          <w:tab w:val="left" w:pos="8634"/>
        </w:tabs>
        <w:kinsoku/>
        <w:wordWrap/>
        <w:overflowPunct w:val="0"/>
        <w:topLinePunct w:val="0"/>
        <w:bidi w:val="0"/>
        <w:snapToGrid/>
        <w:spacing w:before="67" w:line="499" w:lineRule="auto"/>
        <w:ind w:right="572" w:firstLine="6960" w:firstLineChars="2900"/>
        <w:jc w:val="center"/>
        <w:rPr>
          <w:sz w:val="24"/>
        </w:rPr>
        <w:sectPr>
          <w:pgSz w:w="11910" w:h="16840"/>
          <w:pgMar w:top="2098" w:right="1474" w:bottom="1984" w:left="1587" w:header="0" w:footer="1201" w:gutter="0"/>
          <w:pgNumType w:fmt="decimal"/>
          <w:cols w:space="720" w:num="1"/>
        </w:sectPr>
      </w:pPr>
      <w:r>
        <w:rPr>
          <w:sz w:val="24"/>
        </w:rPr>
        <w:t>年</w:t>
      </w:r>
      <w:r>
        <w:rPr>
          <w:rFonts w:hint="eastAsia"/>
          <w:sz w:val="24"/>
        </w:rPr>
        <w:t xml:space="preserve">  </w:t>
      </w:r>
      <w:r>
        <w:rPr>
          <w:sz w:val="24"/>
        </w:rPr>
        <w:t>月</w:t>
      </w:r>
      <w:r>
        <w:rPr>
          <w:rFonts w:hint="eastAsia"/>
          <w:sz w:val="24"/>
        </w:rPr>
        <w:t xml:space="preserve">  </w:t>
      </w:r>
      <w:r>
        <w:rPr>
          <w:sz w:val="24"/>
        </w:rPr>
        <w:t>日</w:t>
      </w:r>
    </w:p>
    <w:p w14:paraId="6F4D8739">
      <w:pPr>
        <w:keepNext w:val="0"/>
        <w:keepLines w:val="0"/>
        <w:pageBreakBefore w:val="0"/>
        <w:widowControl w:val="0"/>
        <w:kinsoku/>
        <w:wordWrap/>
        <w:overflowPunct w:val="0"/>
        <w:topLinePunct w:val="0"/>
        <w:autoSpaceDE/>
        <w:autoSpaceDN/>
        <w:bidi w:val="0"/>
        <w:adjustRightInd/>
        <w:snapToGrid/>
        <w:spacing w:before="0" w:line="660" w:lineRule="exact"/>
        <w:ind w:lef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任现职以来学术成果目录</w:t>
      </w:r>
    </w:p>
    <w:p w14:paraId="0D013682">
      <w:pPr>
        <w:keepLines w:val="0"/>
        <w:pageBreakBefore w:val="0"/>
        <w:widowControl w:val="0"/>
        <w:kinsoku/>
        <w:wordWrap/>
        <w:overflowPunct w:val="0"/>
        <w:topLinePunct w:val="0"/>
        <w:bidi w:val="0"/>
        <w:snapToGrid/>
        <w:spacing w:before="70"/>
        <w:ind w:right="352"/>
        <w:jc w:val="right"/>
        <w:rPr>
          <w:rFonts w:hint="eastAsia" w:ascii="黑体" w:eastAsia="黑体"/>
          <w:sz w:val="18"/>
        </w:rPr>
      </w:pPr>
      <w:r>
        <w:rPr>
          <w:rFonts w:hint="eastAsia" w:ascii="黑体" w:eastAsia="黑体"/>
          <w:sz w:val="18"/>
        </w:rPr>
        <w:t>表四</w:t>
      </w:r>
    </w:p>
    <w:tbl>
      <w:tblPr>
        <w:tblStyle w:val="12"/>
        <w:tblpPr w:leftFromText="180" w:rightFromText="180" w:vertAnchor="text" w:horzAnchor="page" w:tblpXSpec="center" w:tblpY="72"/>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4628"/>
        <w:gridCol w:w="2573"/>
      </w:tblGrid>
      <w:tr w14:paraId="07887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jc w:val="center"/>
        </w:trPr>
        <w:tc>
          <w:tcPr>
            <w:tcW w:w="9042" w:type="dxa"/>
            <w:gridSpan w:val="3"/>
            <w:noWrap w:val="0"/>
            <w:vAlign w:val="top"/>
          </w:tcPr>
          <w:p w14:paraId="01C7FA4A">
            <w:pPr>
              <w:pStyle w:val="21"/>
              <w:keepLines w:val="0"/>
              <w:pageBreakBefore w:val="0"/>
              <w:widowControl w:val="0"/>
              <w:kinsoku/>
              <w:wordWrap/>
              <w:overflowPunct w:val="0"/>
              <w:topLinePunct w:val="0"/>
              <w:bidi w:val="0"/>
              <w:snapToGrid/>
              <w:spacing w:before="100"/>
              <w:ind w:left="1758"/>
              <w:rPr>
                <w:rFonts w:hint="eastAsia" w:ascii="PMingLiU" w:eastAsia="PMingLiU"/>
                <w:sz w:val="24"/>
              </w:rPr>
            </w:pPr>
            <w:r>
              <w:rPr>
                <w:rFonts w:hint="eastAsia" w:ascii="仿宋_GB2312" w:hAnsi="仿宋_GB2312" w:eastAsia="仿宋_GB2312" w:cs="仿宋_GB2312"/>
                <w:sz w:val="24"/>
              </w:rPr>
              <w:t>（包括论文、论著、科研、专利及其他学术成果等）</w:t>
            </w:r>
          </w:p>
        </w:tc>
      </w:tr>
      <w:tr w14:paraId="785C4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841" w:type="dxa"/>
            <w:noWrap w:val="0"/>
            <w:vAlign w:val="center"/>
          </w:tcPr>
          <w:p w14:paraId="71BD738F">
            <w:pPr>
              <w:pStyle w:val="21"/>
              <w:keepLines w:val="0"/>
              <w:pageBreakBefore w:val="0"/>
              <w:widowControl w:val="0"/>
              <w:kinsoku/>
              <w:wordWrap/>
              <w:overflowPunct w:val="0"/>
              <w:topLinePunct w:val="0"/>
              <w:bidi w:val="0"/>
              <w:snapToGrid/>
              <w:spacing w:before="31"/>
              <w:ind w:left="661" w:right="650"/>
              <w:jc w:val="center"/>
              <w:rPr>
                <w:rFonts w:hint="eastAsia" w:ascii="仿宋_GB2312" w:hAnsi="仿宋_GB2312" w:eastAsia="仿宋_GB2312" w:cs="仿宋_GB2312"/>
                <w:b/>
                <w:sz w:val="24"/>
              </w:rPr>
            </w:pPr>
            <w:r>
              <w:rPr>
                <w:rFonts w:hint="eastAsia" w:ascii="仿宋_GB2312" w:hAnsi="仿宋_GB2312" w:eastAsia="仿宋_GB2312" w:cs="仿宋_GB2312"/>
                <w:b/>
                <w:sz w:val="24"/>
              </w:rPr>
              <w:t>项目</w:t>
            </w:r>
          </w:p>
        </w:tc>
        <w:tc>
          <w:tcPr>
            <w:tcW w:w="4628" w:type="dxa"/>
            <w:noWrap w:val="0"/>
            <w:vAlign w:val="center"/>
          </w:tcPr>
          <w:p w14:paraId="005B1E85">
            <w:pPr>
              <w:pStyle w:val="21"/>
              <w:keepLines w:val="0"/>
              <w:pageBreakBefore w:val="0"/>
              <w:widowControl w:val="0"/>
              <w:kinsoku/>
              <w:wordWrap/>
              <w:overflowPunct w:val="0"/>
              <w:topLinePunct w:val="0"/>
              <w:bidi w:val="0"/>
              <w:snapToGrid/>
              <w:spacing w:before="31"/>
              <w:ind w:left="866"/>
              <w:jc w:val="center"/>
              <w:rPr>
                <w:rFonts w:hint="eastAsia" w:ascii="仿宋_GB2312" w:hAnsi="仿宋_GB2312" w:eastAsia="仿宋_GB2312" w:cs="仿宋_GB2312"/>
                <w:b/>
                <w:sz w:val="24"/>
              </w:rPr>
            </w:pPr>
            <w:r>
              <w:rPr>
                <w:rFonts w:hint="eastAsia" w:ascii="仿宋_GB2312" w:hAnsi="仿宋_GB2312" w:eastAsia="仿宋_GB2312" w:cs="仿宋_GB2312"/>
                <w:b/>
                <w:sz w:val="24"/>
              </w:rPr>
              <w:t>何时何</w:t>
            </w:r>
            <w:r>
              <w:rPr>
                <w:rFonts w:hint="eastAsia" w:ascii="仿宋_GB2312" w:hAnsi="仿宋_GB2312" w:eastAsia="仿宋_GB2312" w:cs="仿宋_GB2312"/>
                <w:b/>
                <w:sz w:val="24"/>
                <w:lang w:eastAsia="zh-CN"/>
              </w:rPr>
              <w:t>处</w:t>
            </w:r>
            <w:r>
              <w:rPr>
                <w:rFonts w:hint="eastAsia" w:ascii="仿宋_GB2312" w:hAnsi="仿宋_GB2312" w:eastAsia="仿宋_GB2312" w:cs="仿宋_GB2312"/>
                <w:b/>
                <w:sz w:val="24"/>
              </w:rPr>
              <w:t>发表或何单位鉴定</w:t>
            </w:r>
          </w:p>
        </w:tc>
        <w:tc>
          <w:tcPr>
            <w:tcW w:w="2573" w:type="dxa"/>
            <w:noWrap w:val="0"/>
            <w:vAlign w:val="center"/>
          </w:tcPr>
          <w:p w14:paraId="2A73129D">
            <w:pPr>
              <w:pStyle w:val="21"/>
              <w:keepLines w:val="0"/>
              <w:pageBreakBefore w:val="0"/>
              <w:widowControl w:val="0"/>
              <w:kinsoku/>
              <w:wordWrap/>
              <w:overflowPunct w:val="0"/>
              <w:topLinePunct w:val="0"/>
              <w:bidi w:val="0"/>
              <w:snapToGrid/>
              <w:spacing w:before="31"/>
              <w:ind w:left="564"/>
              <w:jc w:val="center"/>
              <w:rPr>
                <w:rFonts w:hint="eastAsia" w:ascii="仿宋_GB2312" w:hAnsi="仿宋_GB2312" w:eastAsia="仿宋_GB2312" w:cs="仿宋_GB2312"/>
                <w:b/>
                <w:sz w:val="24"/>
              </w:rPr>
            </w:pPr>
            <w:r>
              <w:rPr>
                <w:rFonts w:hint="eastAsia" w:ascii="仿宋_GB2312" w:hAnsi="仿宋_GB2312" w:eastAsia="仿宋_GB2312" w:cs="仿宋_GB2312"/>
                <w:b/>
                <w:sz w:val="24"/>
              </w:rPr>
              <w:t>本人承担部分</w:t>
            </w:r>
          </w:p>
        </w:tc>
      </w:tr>
      <w:tr w14:paraId="697D4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4" w:hRule="atLeast"/>
          <w:jc w:val="center"/>
        </w:trPr>
        <w:tc>
          <w:tcPr>
            <w:tcW w:w="1841" w:type="dxa"/>
            <w:noWrap w:val="0"/>
            <w:vAlign w:val="top"/>
          </w:tcPr>
          <w:p w14:paraId="44D934DC">
            <w:pPr>
              <w:pStyle w:val="21"/>
              <w:keepLines w:val="0"/>
              <w:pageBreakBefore w:val="0"/>
              <w:widowControl w:val="0"/>
              <w:kinsoku/>
              <w:wordWrap/>
              <w:overflowPunct w:val="0"/>
              <w:topLinePunct w:val="0"/>
              <w:bidi w:val="0"/>
              <w:snapToGrid/>
              <w:rPr>
                <w:rFonts w:ascii="Times New Roman"/>
                <w:sz w:val="26"/>
              </w:rPr>
            </w:pPr>
          </w:p>
        </w:tc>
        <w:tc>
          <w:tcPr>
            <w:tcW w:w="4628" w:type="dxa"/>
            <w:noWrap w:val="0"/>
            <w:vAlign w:val="top"/>
          </w:tcPr>
          <w:p w14:paraId="3CD31C5E">
            <w:pPr>
              <w:pStyle w:val="21"/>
              <w:keepLines w:val="0"/>
              <w:pageBreakBefore w:val="0"/>
              <w:widowControl w:val="0"/>
              <w:kinsoku/>
              <w:wordWrap/>
              <w:overflowPunct w:val="0"/>
              <w:topLinePunct w:val="0"/>
              <w:bidi w:val="0"/>
              <w:snapToGrid/>
              <w:rPr>
                <w:rFonts w:ascii="Times New Roman"/>
                <w:sz w:val="26"/>
              </w:rPr>
            </w:pPr>
          </w:p>
        </w:tc>
        <w:tc>
          <w:tcPr>
            <w:tcW w:w="2573" w:type="dxa"/>
            <w:noWrap w:val="0"/>
            <w:vAlign w:val="top"/>
          </w:tcPr>
          <w:p w14:paraId="32DB6D0C">
            <w:pPr>
              <w:pStyle w:val="21"/>
              <w:keepLines w:val="0"/>
              <w:pageBreakBefore w:val="0"/>
              <w:widowControl w:val="0"/>
              <w:kinsoku/>
              <w:wordWrap/>
              <w:overflowPunct w:val="0"/>
              <w:topLinePunct w:val="0"/>
              <w:bidi w:val="0"/>
              <w:snapToGrid/>
              <w:rPr>
                <w:rFonts w:ascii="Times New Roman"/>
                <w:sz w:val="26"/>
              </w:rPr>
            </w:pPr>
          </w:p>
        </w:tc>
      </w:tr>
    </w:tbl>
    <w:p w14:paraId="610493DF">
      <w:pPr>
        <w:pStyle w:val="4"/>
        <w:keepLines w:val="0"/>
        <w:pageBreakBefore w:val="0"/>
        <w:widowControl w:val="0"/>
        <w:kinsoku/>
        <w:wordWrap/>
        <w:overflowPunct w:val="0"/>
        <w:topLinePunct w:val="0"/>
        <w:bidi w:val="0"/>
        <w:snapToGrid/>
        <w:spacing w:before="7"/>
        <w:rPr>
          <w:rFonts w:ascii="黑体"/>
          <w:sz w:val="18"/>
        </w:rPr>
      </w:pPr>
    </w:p>
    <w:p w14:paraId="345B9524">
      <w:pPr>
        <w:keepLines w:val="0"/>
        <w:pageBreakBefore w:val="0"/>
        <w:widowControl w:val="0"/>
        <w:kinsoku/>
        <w:wordWrap/>
        <w:overflowPunct w:val="0"/>
        <w:topLinePunct w:val="0"/>
        <w:bidi w:val="0"/>
        <w:snapToGrid/>
        <w:rPr>
          <w:rFonts w:ascii="Times New Roman"/>
          <w:sz w:val="26"/>
        </w:rPr>
        <w:sectPr>
          <w:pgSz w:w="11910" w:h="16840"/>
          <w:pgMar w:top="2098" w:right="1474" w:bottom="1984" w:left="1587" w:header="0" w:footer="1201" w:gutter="0"/>
          <w:pgNumType w:fmt="decimal"/>
          <w:cols w:space="720" w:num="1"/>
        </w:sectPr>
      </w:pPr>
    </w:p>
    <w:p w14:paraId="13635685">
      <w:pPr>
        <w:keepNext w:val="0"/>
        <w:keepLines w:val="0"/>
        <w:pageBreakBefore w:val="0"/>
        <w:widowControl w:val="0"/>
        <w:kinsoku/>
        <w:wordWrap/>
        <w:overflowPunct w:val="0"/>
        <w:topLinePunct w:val="0"/>
        <w:autoSpaceDE/>
        <w:autoSpaceDN/>
        <w:bidi w:val="0"/>
        <w:adjustRightInd/>
        <w:snapToGrid/>
        <w:spacing w:before="0" w:line="660" w:lineRule="exact"/>
        <w:ind w:lef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考试或年度考核情况登记</w:t>
      </w:r>
    </w:p>
    <w:p w14:paraId="53923779">
      <w:pPr>
        <w:keepLines w:val="0"/>
        <w:pageBreakBefore w:val="0"/>
        <w:widowControl w:val="0"/>
        <w:kinsoku/>
        <w:wordWrap/>
        <w:overflowPunct w:val="0"/>
        <w:topLinePunct w:val="0"/>
        <w:bidi w:val="0"/>
        <w:snapToGrid/>
        <w:spacing w:before="96" w:after="43"/>
        <w:ind w:right="349"/>
        <w:jc w:val="right"/>
        <w:rPr>
          <w:rFonts w:hint="eastAsia" w:ascii="黑体" w:eastAsia="黑体"/>
          <w:sz w:val="18"/>
        </w:rPr>
      </w:pPr>
      <w:r>
        <w:rPr>
          <w:rFonts w:hint="eastAsia" w:ascii="黑体" w:eastAsia="黑体"/>
          <w:sz w:val="18"/>
        </w:rPr>
        <w:t>表五</w:t>
      </w:r>
    </w:p>
    <w:tbl>
      <w:tblPr>
        <w:tblStyle w:val="12"/>
        <w:tblpPr w:leftFromText="180" w:rightFromText="180" w:vertAnchor="text" w:horzAnchor="page" w:tblpXSpec="center" w:tblpY="274"/>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1779"/>
        <w:gridCol w:w="4333"/>
        <w:gridCol w:w="1342"/>
      </w:tblGrid>
      <w:tr w14:paraId="0C8B1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9182" w:type="dxa"/>
            <w:gridSpan w:val="4"/>
            <w:noWrap w:val="0"/>
            <w:vAlign w:val="top"/>
          </w:tcPr>
          <w:p w14:paraId="2D95B23F">
            <w:pPr>
              <w:pStyle w:val="21"/>
              <w:keepLines w:val="0"/>
              <w:pageBreakBefore w:val="0"/>
              <w:widowControl w:val="0"/>
              <w:kinsoku/>
              <w:wordWrap/>
              <w:overflowPunct w:val="0"/>
              <w:topLinePunct w:val="0"/>
              <w:bidi w:val="0"/>
              <w:snapToGrid/>
              <w:spacing w:before="111"/>
              <w:ind w:left="3451" w:right="3441"/>
              <w:jc w:val="center"/>
              <w:rPr>
                <w:rFonts w:hint="eastAsia" w:ascii="黑体" w:eastAsia="黑体"/>
                <w:sz w:val="28"/>
              </w:rPr>
            </w:pPr>
            <w:r>
              <w:rPr>
                <w:rFonts w:hint="eastAsia" w:ascii="黑体" w:eastAsia="黑体"/>
                <w:sz w:val="28"/>
              </w:rPr>
              <w:t>年度考核情况登记</w:t>
            </w:r>
          </w:p>
        </w:tc>
      </w:tr>
      <w:tr w14:paraId="6AD44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jc w:val="center"/>
        </w:trPr>
        <w:tc>
          <w:tcPr>
            <w:tcW w:w="1728" w:type="dxa"/>
            <w:noWrap w:val="0"/>
            <w:vAlign w:val="center"/>
          </w:tcPr>
          <w:p w14:paraId="7471B7EB">
            <w:pPr>
              <w:pStyle w:val="21"/>
              <w:keepLines w:val="0"/>
              <w:pageBreakBefore w:val="0"/>
              <w:widowControl w:val="0"/>
              <w:kinsoku/>
              <w:wordWrap/>
              <w:overflowPunct w:val="0"/>
              <w:topLinePunct w:val="0"/>
              <w:bidi w:val="0"/>
              <w:snapToGrid/>
              <w:spacing w:before="23"/>
              <w:ind w:right="552" w:firstLine="482" w:firstLineChars="200"/>
              <w:jc w:val="both"/>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日 期</w:t>
            </w:r>
          </w:p>
        </w:tc>
        <w:tc>
          <w:tcPr>
            <w:tcW w:w="1779" w:type="dxa"/>
            <w:noWrap w:val="0"/>
            <w:vAlign w:val="top"/>
          </w:tcPr>
          <w:p w14:paraId="61EAD71C">
            <w:pPr>
              <w:pStyle w:val="21"/>
              <w:keepLines w:val="0"/>
              <w:pageBreakBefore w:val="0"/>
              <w:widowControl w:val="0"/>
              <w:kinsoku/>
              <w:wordWrap/>
              <w:overflowPunct w:val="0"/>
              <w:topLinePunct w:val="0"/>
              <w:bidi w:val="0"/>
              <w:snapToGrid/>
              <w:spacing w:before="59" w:line="438" w:lineRule="exact"/>
              <w:ind w:left="147" w:right="142"/>
              <w:jc w:val="center"/>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组织考核单位</w:t>
            </w:r>
          </w:p>
        </w:tc>
        <w:tc>
          <w:tcPr>
            <w:tcW w:w="4333" w:type="dxa"/>
            <w:noWrap w:val="0"/>
            <w:vAlign w:val="top"/>
          </w:tcPr>
          <w:p w14:paraId="54A3D8C8">
            <w:pPr>
              <w:pStyle w:val="21"/>
              <w:keepLines w:val="0"/>
              <w:pageBreakBefore w:val="0"/>
              <w:widowControl w:val="0"/>
              <w:kinsoku/>
              <w:wordWrap/>
              <w:overflowPunct w:val="0"/>
              <w:topLinePunct w:val="0"/>
              <w:bidi w:val="0"/>
              <w:snapToGrid/>
              <w:spacing w:before="59" w:line="438" w:lineRule="exact"/>
              <w:ind w:left="957"/>
              <w:jc w:val="both"/>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考核名称、级别及内容</w:t>
            </w:r>
          </w:p>
        </w:tc>
        <w:tc>
          <w:tcPr>
            <w:tcW w:w="1342" w:type="dxa"/>
            <w:noWrap w:val="0"/>
            <w:vAlign w:val="top"/>
          </w:tcPr>
          <w:p w14:paraId="085B9696">
            <w:pPr>
              <w:pStyle w:val="21"/>
              <w:keepLines w:val="0"/>
              <w:pageBreakBefore w:val="0"/>
              <w:widowControl w:val="0"/>
              <w:kinsoku/>
              <w:wordWrap/>
              <w:overflowPunct w:val="0"/>
              <w:topLinePunct w:val="0"/>
              <w:bidi w:val="0"/>
              <w:snapToGrid/>
              <w:spacing w:before="59" w:line="438" w:lineRule="exact"/>
              <w:ind w:left="117" w:right="111"/>
              <w:jc w:val="center"/>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考核等次</w:t>
            </w:r>
          </w:p>
        </w:tc>
      </w:tr>
      <w:tr w14:paraId="5382E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1728" w:type="dxa"/>
            <w:noWrap w:val="0"/>
            <w:vAlign w:val="top"/>
          </w:tcPr>
          <w:p w14:paraId="0547EF85">
            <w:pPr>
              <w:pStyle w:val="21"/>
              <w:keepLines w:val="0"/>
              <w:pageBreakBefore w:val="0"/>
              <w:widowControl w:val="0"/>
              <w:kinsoku/>
              <w:wordWrap/>
              <w:overflowPunct w:val="0"/>
              <w:topLinePunct w:val="0"/>
              <w:bidi w:val="0"/>
              <w:snapToGrid/>
              <w:jc w:val="center"/>
              <w:rPr>
                <w:rFonts w:ascii="Times New Roman"/>
                <w:sz w:val="26"/>
              </w:rPr>
            </w:pPr>
          </w:p>
        </w:tc>
        <w:tc>
          <w:tcPr>
            <w:tcW w:w="1779" w:type="dxa"/>
            <w:noWrap w:val="0"/>
            <w:vAlign w:val="top"/>
          </w:tcPr>
          <w:p w14:paraId="3EDE0A28">
            <w:pPr>
              <w:pStyle w:val="21"/>
              <w:keepLines w:val="0"/>
              <w:pageBreakBefore w:val="0"/>
              <w:widowControl w:val="0"/>
              <w:kinsoku/>
              <w:wordWrap/>
              <w:overflowPunct w:val="0"/>
              <w:topLinePunct w:val="0"/>
              <w:bidi w:val="0"/>
              <w:snapToGrid/>
              <w:jc w:val="center"/>
              <w:rPr>
                <w:rFonts w:ascii="Times New Roman"/>
                <w:sz w:val="26"/>
              </w:rPr>
            </w:pPr>
          </w:p>
        </w:tc>
        <w:tc>
          <w:tcPr>
            <w:tcW w:w="4333" w:type="dxa"/>
            <w:noWrap w:val="0"/>
            <w:vAlign w:val="top"/>
          </w:tcPr>
          <w:p w14:paraId="297368AD">
            <w:pPr>
              <w:pStyle w:val="21"/>
              <w:keepLines w:val="0"/>
              <w:pageBreakBefore w:val="0"/>
              <w:widowControl w:val="0"/>
              <w:kinsoku/>
              <w:wordWrap/>
              <w:overflowPunct w:val="0"/>
              <w:topLinePunct w:val="0"/>
              <w:bidi w:val="0"/>
              <w:snapToGrid/>
              <w:jc w:val="center"/>
              <w:rPr>
                <w:rFonts w:ascii="Times New Roman"/>
                <w:sz w:val="26"/>
              </w:rPr>
            </w:pPr>
          </w:p>
        </w:tc>
        <w:tc>
          <w:tcPr>
            <w:tcW w:w="1342" w:type="dxa"/>
            <w:noWrap w:val="0"/>
            <w:vAlign w:val="top"/>
          </w:tcPr>
          <w:p w14:paraId="74899CD6">
            <w:pPr>
              <w:pStyle w:val="21"/>
              <w:keepLines w:val="0"/>
              <w:pageBreakBefore w:val="0"/>
              <w:widowControl w:val="0"/>
              <w:kinsoku/>
              <w:wordWrap/>
              <w:overflowPunct w:val="0"/>
              <w:topLinePunct w:val="0"/>
              <w:bidi w:val="0"/>
              <w:snapToGrid/>
              <w:jc w:val="center"/>
              <w:rPr>
                <w:rFonts w:ascii="Times New Roman"/>
                <w:sz w:val="26"/>
              </w:rPr>
            </w:pPr>
          </w:p>
        </w:tc>
      </w:tr>
      <w:tr w14:paraId="5B89A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1728" w:type="dxa"/>
            <w:noWrap w:val="0"/>
            <w:vAlign w:val="top"/>
          </w:tcPr>
          <w:p w14:paraId="7FB6405B">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5E62B4D">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454D3064">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03EA5421">
            <w:pPr>
              <w:pStyle w:val="21"/>
              <w:keepLines w:val="0"/>
              <w:pageBreakBefore w:val="0"/>
              <w:widowControl w:val="0"/>
              <w:kinsoku/>
              <w:wordWrap/>
              <w:overflowPunct w:val="0"/>
              <w:topLinePunct w:val="0"/>
              <w:bidi w:val="0"/>
              <w:snapToGrid/>
              <w:rPr>
                <w:rFonts w:ascii="Times New Roman"/>
                <w:sz w:val="26"/>
              </w:rPr>
            </w:pPr>
          </w:p>
        </w:tc>
      </w:tr>
      <w:tr w14:paraId="29145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728" w:type="dxa"/>
            <w:noWrap w:val="0"/>
            <w:vAlign w:val="top"/>
          </w:tcPr>
          <w:p w14:paraId="1CFC607F">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397B6480">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5F4CFB73">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11BBB04D">
            <w:pPr>
              <w:pStyle w:val="21"/>
              <w:keepLines w:val="0"/>
              <w:pageBreakBefore w:val="0"/>
              <w:widowControl w:val="0"/>
              <w:kinsoku/>
              <w:wordWrap/>
              <w:overflowPunct w:val="0"/>
              <w:topLinePunct w:val="0"/>
              <w:bidi w:val="0"/>
              <w:snapToGrid/>
              <w:rPr>
                <w:rFonts w:ascii="Times New Roman"/>
                <w:sz w:val="26"/>
              </w:rPr>
            </w:pPr>
          </w:p>
        </w:tc>
      </w:tr>
      <w:tr w14:paraId="29603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50440188">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7C96E73D">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3E83BD64">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217D3B3D">
            <w:pPr>
              <w:pStyle w:val="21"/>
              <w:keepLines w:val="0"/>
              <w:pageBreakBefore w:val="0"/>
              <w:widowControl w:val="0"/>
              <w:kinsoku/>
              <w:wordWrap/>
              <w:overflowPunct w:val="0"/>
              <w:topLinePunct w:val="0"/>
              <w:bidi w:val="0"/>
              <w:snapToGrid/>
              <w:rPr>
                <w:rFonts w:ascii="Times New Roman"/>
                <w:sz w:val="26"/>
              </w:rPr>
            </w:pPr>
          </w:p>
        </w:tc>
      </w:tr>
      <w:tr w14:paraId="40253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14BB0886">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64C1BBFB">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1E49308F">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70525F3">
            <w:pPr>
              <w:pStyle w:val="21"/>
              <w:keepLines w:val="0"/>
              <w:pageBreakBefore w:val="0"/>
              <w:widowControl w:val="0"/>
              <w:kinsoku/>
              <w:wordWrap/>
              <w:overflowPunct w:val="0"/>
              <w:topLinePunct w:val="0"/>
              <w:bidi w:val="0"/>
              <w:snapToGrid/>
              <w:rPr>
                <w:rFonts w:ascii="Times New Roman"/>
                <w:sz w:val="26"/>
              </w:rPr>
            </w:pPr>
          </w:p>
        </w:tc>
      </w:tr>
      <w:tr w14:paraId="23C7D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noWrap w:val="0"/>
            <w:vAlign w:val="top"/>
          </w:tcPr>
          <w:p w14:paraId="22FDED39">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165EDADE">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159A7D0D">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6CE33818">
            <w:pPr>
              <w:pStyle w:val="21"/>
              <w:keepLines w:val="0"/>
              <w:pageBreakBefore w:val="0"/>
              <w:widowControl w:val="0"/>
              <w:kinsoku/>
              <w:wordWrap/>
              <w:overflowPunct w:val="0"/>
              <w:topLinePunct w:val="0"/>
              <w:bidi w:val="0"/>
              <w:snapToGrid/>
              <w:rPr>
                <w:rFonts w:ascii="Times New Roman"/>
                <w:sz w:val="26"/>
              </w:rPr>
            </w:pPr>
          </w:p>
        </w:tc>
      </w:tr>
      <w:tr w14:paraId="2D09D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09839287">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1AD0E450">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698A859F">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CE49277">
            <w:pPr>
              <w:pStyle w:val="21"/>
              <w:keepLines w:val="0"/>
              <w:pageBreakBefore w:val="0"/>
              <w:widowControl w:val="0"/>
              <w:kinsoku/>
              <w:wordWrap/>
              <w:overflowPunct w:val="0"/>
              <w:topLinePunct w:val="0"/>
              <w:bidi w:val="0"/>
              <w:snapToGrid/>
              <w:rPr>
                <w:rFonts w:ascii="Times New Roman"/>
                <w:sz w:val="26"/>
              </w:rPr>
            </w:pPr>
          </w:p>
        </w:tc>
      </w:tr>
      <w:tr w14:paraId="398A3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3FAFA1C3">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72192FBC">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25ABEB16">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64BF1B56">
            <w:pPr>
              <w:pStyle w:val="21"/>
              <w:keepLines w:val="0"/>
              <w:pageBreakBefore w:val="0"/>
              <w:widowControl w:val="0"/>
              <w:kinsoku/>
              <w:wordWrap/>
              <w:overflowPunct w:val="0"/>
              <w:topLinePunct w:val="0"/>
              <w:bidi w:val="0"/>
              <w:snapToGrid/>
              <w:rPr>
                <w:rFonts w:ascii="Times New Roman"/>
                <w:sz w:val="26"/>
              </w:rPr>
            </w:pPr>
          </w:p>
        </w:tc>
      </w:tr>
      <w:tr w14:paraId="78F5F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noWrap w:val="0"/>
            <w:vAlign w:val="top"/>
          </w:tcPr>
          <w:p w14:paraId="1A307FDE">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60637D8E">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38BBD007">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E36BCBE">
            <w:pPr>
              <w:pStyle w:val="21"/>
              <w:keepLines w:val="0"/>
              <w:pageBreakBefore w:val="0"/>
              <w:widowControl w:val="0"/>
              <w:kinsoku/>
              <w:wordWrap/>
              <w:overflowPunct w:val="0"/>
              <w:topLinePunct w:val="0"/>
              <w:bidi w:val="0"/>
              <w:snapToGrid/>
              <w:rPr>
                <w:rFonts w:ascii="Times New Roman"/>
                <w:sz w:val="26"/>
              </w:rPr>
            </w:pPr>
          </w:p>
        </w:tc>
      </w:tr>
      <w:tr w14:paraId="63683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7CCFDC31">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4809E466">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422C5160">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0368ADDC">
            <w:pPr>
              <w:pStyle w:val="21"/>
              <w:keepLines w:val="0"/>
              <w:pageBreakBefore w:val="0"/>
              <w:widowControl w:val="0"/>
              <w:kinsoku/>
              <w:wordWrap/>
              <w:overflowPunct w:val="0"/>
              <w:topLinePunct w:val="0"/>
              <w:bidi w:val="0"/>
              <w:snapToGrid/>
              <w:rPr>
                <w:rFonts w:ascii="Times New Roman"/>
                <w:sz w:val="26"/>
              </w:rPr>
            </w:pPr>
          </w:p>
        </w:tc>
      </w:tr>
      <w:tr w14:paraId="7A40E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182" w:type="dxa"/>
            <w:gridSpan w:val="4"/>
            <w:noWrap w:val="0"/>
            <w:vAlign w:val="top"/>
          </w:tcPr>
          <w:p w14:paraId="09B1251B">
            <w:pPr>
              <w:pStyle w:val="21"/>
              <w:keepLines w:val="0"/>
              <w:pageBreakBefore w:val="0"/>
              <w:widowControl w:val="0"/>
              <w:kinsoku/>
              <w:wordWrap/>
              <w:overflowPunct w:val="0"/>
              <w:topLinePunct w:val="0"/>
              <w:bidi w:val="0"/>
              <w:snapToGrid/>
              <w:spacing w:before="132"/>
              <w:ind w:left="3449" w:right="3441"/>
              <w:jc w:val="center"/>
              <w:rPr>
                <w:rFonts w:hint="eastAsia" w:ascii="黑体" w:eastAsia="黑体"/>
                <w:sz w:val="28"/>
              </w:rPr>
            </w:pPr>
            <w:r>
              <w:rPr>
                <w:rFonts w:hint="eastAsia" w:ascii="黑体" w:eastAsia="黑体"/>
                <w:sz w:val="28"/>
              </w:rPr>
              <w:t>考试情况登记</w:t>
            </w:r>
          </w:p>
        </w:tc>
      </w:tr>
      <w:tr w14:paraId="765A5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728" w:type="dxa"/>
            <w:noWrap w:val="0"/>
            <w:vAlign w:val="center"/>
          </w:tcPr>
          <w:p w14:paraId="23A74C37">
            <w:pPr>
              <w:pStyle w:val="21"/>
              <w:keepLines w:val="0"/>
              <w:pageBreakBefore w:val="0"/>
              <w:widowControl w:val="0"/>
              <w:tabs>
                <w:tab w:val="left" w:pos="482"/>
              </w:tabs>
              <w:kinsoku/>
              <w:wordWrap/>
              <w:overflowPunct w:val="0"/>
              <w:topLinePunct w:val="0"/>
              <w:bidi w:val="0"/>
              <w:snapToGrid/>
              <w:spacing w:before="38"/>
              <w:ind w:right="492"/>
              <w:jc w:val="center"/>
              <w:rPr>
                <w:rFonts w:hint="eastAsia" w:ascii="仿宋_GB2312" w:hAnsi="仿宋_GB2312" w:eastAsia="仿宋_GB2312" w:cs="仿宋_GB2312"/>
                <w:b/>
                <w:sz w:val="24"/>
              </w:rPr>
            </w:pPr>
            <w:r>
              <w:rPr>
                <w:rFonts w:hint="eastAsia" w:ascii="仿宋_GB2312" w:hAnsi="仿宋_GB2312" w:eastAsia="仿宋_GB2312" w:cs="仿宋_GB2312"/>
                <w:b/>
                <w:sz w:val="24"/>
              </w:rPr>
              <w:t>日</w:t>
            </w:r>
            <w:r>
              <w:rPr>
                <w:rFonts w:hint="eastAsia" w:ascii="仿宋_GB2312" w:hAnsi="仿宋_GB2312" w:eastAsia="仿宋_GB2312" w:cs="仿宋_GB2312"/>
                <w:b/>
                <w:sz w:val="24"/>
              </w:rPr>
              <w:tab/>
            </w:r>
            <w:r>
              <w:rPr>
                <w:rFonts w:hint="eastAsia" w:ascii="仿宋_GB2312" w:hAnsi="仿宋_GB2312" w:eastAsia="仿宋_GB2312" w:cs="仿宋_GB2312"/>
                <w:b/>
                <w:sz w:val="24"/>
              </w:rPr>
              <w:t>期</w:t>
            </w:r>
          </w:p>
        </w:tc>
        <w:tc>
          <w:tcPr>
            <w:tcW w:w="1779" w:type="dxa"/>
            <w:noWrap w:val="0"/>
            <w:vAlign w:val="center"/>
          </w:tcPr>
          <w:p w14:paraId="4894CCD4">
            <w:pPr>
              <w:pStyle w:val="21"/>
              <w:keepLines w:val="0"/>
              <w:pageBreakBefore w:val="0"/>
              <w:widowControl w:val="0"/>
              <w:kinsoku/>
              <w:wordWrap/>
              <w:overflowPunct w:val="0"/>
              <w:topLinePunct w:val="0"/>
              <w:bidi w:val="0"/>
              <w:snapToGrid/>
              <w:spacing w:before="38"/>
              <w:ind w:left="147" w:right="142"/>
              <w:jc w:val="center"/>
              <w:rPr>
                <w:rFonts w:hint="eastAsia" w:ascii="仿宋_GB2312" w:hAnsi="仿宋_GB2312" w:eastAsia="仿宋_GB2312" w:cs="仿宋_GB2312"/>
                <w:b/>
                <w:sz w:val="24"/>
              </w:rPr>
            </w:pPr>
            <w:r>
              <w:rPr>
                <w:rFonts w:hint="eastAsia" w:ascii="仿宋_GB2312" w:hAnsi="仿宋_GB2312" w:eastAsia="仿宋_GB2312" w:cs="仿宋_GB2312"/>
                <w:b/>
                <w:sz w:val="24"/>
              </w:rPr>
              <w:t>组织考试单位</w:t>
            </w:r>
          </w:p>
        </w:tc>
        <w:tc>
          <w:tcPr>
            <w:tcW w:w="4333" w:type="dxa"/>
            <w:noWrap w:val="0"/>
            <w:vAlign w:val="center"/>
          </w:tcPr>
          <w:p w14:paraId="0A72AA31">
            <w:pPr>
              <w:pStyle w:val="21"/>
              <w:keepLines w:val="0"/>
              <w:pageBreakBefore w:val="0"/>
              <w:widowControl w:val="0"/>
              <w:kinsoku/>
              <w:wordWrap/>
              <w:overflowPunct w:val="0"/>
              <w:topLinePunct w:val="0"/>
              <w:bidi w:val="0"/>
              <w:snapToGrid/>
              <w:spacing w:before="38"/>
              <w:ind w:left="957"/>
              <w:jc w:val="both"/>
              <w:rPr>
                <w:rFonts w:hint="eastAsia" w:ascii="仿宋_GB2312" w:hAnsi="仿宋_GB2312" w:eastAsia="仿宋_GB2312" w:cs="仿宋_GB2312"/>
                <w:b/>
                <w:sz w:val="24"/>
              </w:rPr>
            </w:pPr>
            <w:r>
              <w:rPr>
                <w:rFonts w:hint="eastAsia" w:ascii="仿宋_GB2312" w:hAnsi="仿宋_GB2312" w:eastAsia="仿宋_GB2312" w:cs="仿宋_GB2312"/>
                <w:b/>
                <w:sz w:val="24"/>
              </w:rPr>
              <w:t>考试名称、级别、内容</w:t>
            </w:r>
          </w:p>
        </w:tc>
        <w:tc>
          <w:tcPr>
            <w:tcW w:w="1342" w:type="dxa"/>
            <w:noWrap w:val="0"/>
            <w:vAlign w:val="center"/>
          </w:tcPr>
          <w:p w14:paraId="2D8E90FA">
            <w:pPr>
              <w:pStyle w:val="21"/>
              <w:keepLines w:val="0"/>
              <w:pageBreakBefore w:val="0"/>
              <w:widowControl w:val="0"/>
              <w:kinsoku/>
              <w:wordWrap/>
              <w:overflowPunct w:val="0"/>
              <w:topLinePunct w:val="0"/>
              <w:bidi w:val="0"/>
              <w:snapToGrid/>
              <w:spacing w:before="38"/>
              <w:ind w:left="117" w:right="111"/>
              <w:jc w:val="center"/>
              <w:rPr>
                <w:rFonts w:hint="eastAsia" w:ascii="仿宋_GB2312" w:hAnsi="仿宋_GB2312" w:eastAsia="仿宋_GB2312" w:cs="仿宋_GB2312"/>
                <w:b/>
                <w:sz w:val="24"/>
              </w:rPr>
            </w:pPr>
            <w:r>
              <w:rPr>
                <w:rFonts w:hint="eastAsia" w:ascii="仿宋_GB2312" w:hAnsi="仿宋_GB2312" w:eastAsia="仿宋_GB2312" w:cs="仿宋_GB2312"/>
                <w:b/>
                <w:sz w:val="24"/>
              </w:rPr>
              <w:t>考试成绩</w:t>
            </w:r>
          </w:p>
        </w:tc>
      </w:tr>
      <w:tr w14:paraId="51AD5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1728" w:type="dxa"/>
            <w:noWrap w:val="0"/>
            <w:vAlign w:val="top"/>
          </w:tcPr>
          <w:p w14:paraId="639EB36B">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FC1FA25">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1E50BC11">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0814C448">
            <w:pPr>
              <w:pStyle w:val="21"/>
              <w:keepLines w:val="0"/>
              <w:pageBreakBefore w:val="0"/>
              <w:widowControl w:val="0"/>
              <w:kinsoku/>
              <w:wordWrap/>
              <w:overflowPunct w:val="0"/>
              <w:topLinePunct w:val="0"/>
              <w:bidi w:val="0"/>
              <w:snapToGrid/>
              <w:rPr>
                <w:rFonts w:ascii="Times New Roman"/>
                <w:sz w:val="26"/>
              </w:rPr>
            </w:pPr>
          </w:p>
        </w:tc>
      </w:tr>
      <w:tr w14:paraId="22C6A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jc w:val="center"/>
        </w:trPr>
        <w:tc>
          <w:tcPr>
            <w:tcW w:w="1728" w:type="dxa"/>
            <w:noWrap w:val="0"/>
            <w:vAlign w:val="top"/>
          </w:tcPr>
          <w:p w14:paraId="3503DF19">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65B6EEC">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2922E5F8">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7EBB0373">
            <w:pPr>
              <w:pStyle w:val="21"/>
              <w:keepLines w:val="0"/>
              <w:pageBreakBefore w:val="0"/>
              <w:widowControl w:val="0"/>
              <w:kinsoku/>
              <w:wordWrap/>
              <w:overflowPunct w:val="0"/>
              <w:topLinePunct w:val="0"/>
              <w:bidi w:val="0"/>
              <w:snapToGrid/>
              <w:rPr>
                <w:rFonts w:ascii="Times New Roman"/>
                <w:sz w:val="26"/>
              </w:rPr>
            </w:pPr>
          </w:p>
        </w:tc>
      </w:tr>
      <w:tr w14:paraId="2D2B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jc w:val="center"/>
        </w:trPr>
        <w:tc>
          <w:tcPr>
            <w:tcW w:w="1728" w:type="dxa"/>
            <w:noWrap w:val="0"/>
            <w:vAlign w:val="top"/>
          </w:tcPr>
          <w:p w14:paraId="6DBF1CE0">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6D11210E">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5E324310">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BBF5B13">
            <w:pPr>
              <w:pStyle w:val="21"/>
              <w:keepLines w:val="0"/>
              <w:pageBreakBefore w:val="0"/>
              <w:widowControl w:val="0"/>
              <w:kinsoku/>
              <w:wordWrap/>
              <w:overflowPunct w:val="0"/>
              <w:topLinePunct w:val="0"/>
              <w:bidi w:val="0"/>
              <w:snapToGrid/>
              <w:rPr>
                <w:rFonts w:ascii="Times New Roman"/>
                <w:sz w:val="26"/>
              </w:rPr>
            </w:pPr>
          </w:p>
        </w:tc>
      </w:tr>
      <w:tr w14:paraId="56D28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jc w:val="center"/>
        </w:trPr>
        <w:tc>
          <w:tcPr>
            <w:tcW w:w="1728" w:type="dxa"/>
            <w:noWrap w:val="0"/>
            <w:vAlign w:val="top"/>
          </w:tcPr>
          <w:p w14:paraId="23D0BF85">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1B73676">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024CBBF3">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250EB9B2">
            <w:pPr>
              <w:pStyle w:val="21"/>
              <w:keepLines w:val="0"/>
              <w:pageBreakBefore w:val="0"/>
              <w:widowControl w:val="0"/>
              <w:kinsoku/>
              <w:wordWrap/>
              <w:overflowPunct w:val="0"/>
              <w:topLinePunct w:val="0"/>
              <w:bidi w:val="0"/>
              <w:snapToGrid/>
              <w:rPr>
                <w:rFonts w:ascii="Times New Roman"/>
                <w:sz w:val="26"/>
              </w:rPr>
            </w:pPr>
          </w:p>
        </w:tc>
      </w:tr>
    </w:tbl>
    <w:p w14:paraId="4465F94E">
      <w:pPr>
        <w:keepLines w:val="0"/>
        <w:pageBreakBefore w:val="0"/>
        <w:widowControl w:val="0"/>
        <w:kinsoku/>
        <w:wordWrap/>
        <w:overflowPunct w:val="0"/>
        <w:topLinePunct w:val="0"/>
        <w:bidi w:val="0"/>
        <w:snapToGrid/>
        <w:rPr>
          <w:rFonts w:hint="eastAsia"/>
        </w:rPr>
      </w:pPr>
    </w:p>
    <w:p w14:paraId="6AD3E9EE">
      <w:pPr>
        <w:keepLines w:val="0"/>
        <w:pageBreakBefore w:val="0"/>
        <w:widowControl w:val="0"/>
        <w:kinsoku/>
        <w:wordWrap/>
        <w:overflowPunct w:val="0"/>
        <w:topLinePunct w:val="0"/>
        <w:bidi w:val="0"/>
        <w:snapToGrid/>
        <w:rPr>
          <w:rFonts w:ascii="Times New Roman"/>
          <w:sz w:val="26"/>
        </w:rPr>
        <w:sectPr>
          <w:pgSz w:w="11910" w:h="16840"/>
          <w:pgMar w:top="2098" w:right="1474" w:bottom="1984" w:left="1587" w:header="0" w:footer="1201" w:gutter="0"/>
          <w:pgNumType w:fmt="decimal"/>
          <w:cols w:space="720" w:num="1"/>
        </w:sectPr>
      </w:pPr>
    </w:p>
    <w:p w14:paraId="3F46ABC5">
      <w:pPr>
        <w:keepLines w:val="0"/>
        <w:pageBreakBefore w:val="0"/>
        <w:widowControl w:val="0"/>
        <w:kinsoku/>
        <w:wordWrap/>
        <w:overflowPunct w:val="0"/>
        <w:topLinePunct w:val="0"/>
        <w:bidi w:val="0"/>
        <w:snapToGrid/>
        <w:spacing w:before="74"/>
        <w:ind w:right="349"/>
        <w:jc w:val="right"/>
        <w:rPr>
          <w:rFonts w:hint="eastAsia" w:ascii="黑体" w:eastAsia="黑体"/>
          <w:sz w:val="18"/>
        </w:rPr>
      </w:pPr>
      <w:r>
        <w:rPr>
          <w:rFonts w:hint="eastAsia" w:ascii="黑体" w:eastAsia="黑体"/>
          <w:sz w:val="18"/>
        </w:rPr>
        <w:t>表六</w:t>
      </w:r>
    </w:p>
    <w:p w14:paraId="2CE61F20">
      <w:pPr>
        <w:keepLines w:val="0"/>
        <w:pageBreakBefore w:val="0"/>
        <w:widowControl w:val="0"/>
        <w:kinsoku/>
        <w:wordWrap/>
        <w:overflowPunct w:val="0"/>
        <w:topLinePunct w:val="0"/>
        <w:bidi w:val="0"/>
        <w:snapToGrid/>
        <w:spacing w:before="229"/>
        <w:ind w:right="154"/>
        <w:jc w:val="center"/>
        <w:rPr>
          <w:rFonts w:hint="eastAsia" w:ascii="方正小标宋简体" w:hAnsi="方正小标宋简体" w:eastAsia="方正小标宋简体" w:cs="方正小标宋简体"/>
          <w:sz w:val="24"/>
        </w:rPr>
      </w:pPr>
      <w:r>
        <mc:AlternateContent>
          <mc:Choice Requires="wpg">
            <w:drawing>
              <wp:anchor distT="0" distB="0" distL="114300" distR="114300" simplePos="0" relativeHeight="251663360" behindDoc="1" locked="0" layoutInCell="1" allowOverlap="1">
                <wp:simplePos x="0" y="0"/>
                <wp:positionH relativeFrom="page">
                  <wp:posOffset>871220</wp:posOffset>
                </wp:positionH>
                <wp:positionV relativeFrom="page">
                  <wp:posOffset>1794510</wp:posOffset>
                </wp:positionV>
                <wp:extent cx="5777230" cy="7506970"/>
                <wp:effectExtent l="1270" t="1270" r="12700" b="5080"/>
                <wp:wrapNone/>
                <wp:docPr id="15" name="组合 15"/>
                <wp:cNvGraphicFramePr/>
                <a:graphic xmlns:a="http://schemas.openxmlformats.org/drawingml/2006/main">
                  <a:graphicData uri="http://schemas.microsoft.com/office/word/2010/wordprocessingGroup">
                    <wpg:wgp>
                      <wpg:cNvGrpSpPr/>
                      <wpg:grpSpPr>
                        <a:xfrm>
                          <a:off x="0" y="0"/>
                          <a:ext cx="5777230" cy="7506970"/>
                          <a:chOff x="1426" y="2698"/>
                          <a:chExt cx="9098" cy="11822"/>
                        </a:xfrm>
                      </wpg:grpSpPr>
                      <wps:wsp>
                        <wps:cNvPr id="8" name="直接连接符 8"/>
                        <wps:cNvCnPr/>
                        <wps:spPr>
                          <a:xfrm>
                            <a:off x="1436" y="2703"/>
                            <a:ext cx="9078" cy="0"/>
                          </a:xfrm>
                          <a:prstGeom prst="line">
                            <a:avLst/>
                          </a:prstGeom>
                          <a:ln w="6096" cap="flat" cmpd="sng">
                            <a:solidFill>
                              <a:srgbClr val="000000"/>
                            </a:solidFill>
                            <a:prstDash val="solid"/>
                            <a:headEnd type="none" w="med" len="med"/>
                            <a:tailEnd type="none" w="med" len="med"/>
                          </a:ln>
                        </wps:spPr>
                        <wps:bodyPr upright="1"/>
                      </wps:wsp>
                      <wps:wsp>
                        <wps:cNvPr id="9" name="直接连接符 9"/>
                        <wps:cNvCnPr/>
                        <wps:spPr>
                          <a:xfrm>
                            <a:off x="1436" y="3336"/>
                            <a:ext cx="9078" cy="0"/>
                          </a:xfrm>
                          <a:prstGeom prst="line">
                            <a:avLst/>
                          </a:prstGeom>
                          <a:ln w="6096" cap="flat" cmpd="sng">
                            <a:solidFill>
                              <a:srgbClr val="000000"/>
                            </a:solidFill>
                            <a:prstDash val="solid"/>
                            <a:headEnd type="none" w="med" len="med"/>
                            <a:tailEnd type="none" w="med" len="med"/>
                          </a:ln>
                        </wps:spPr>
                        <wps:bodyPr upright="1"/>
                      </wps:wsp>
                      <wps:wsp>
                        <wps:cNvPr id="10" name="直接连接符 10"/>
                        <wps:cNvCnPr/>
                        <wps:spPr>
                          <a:xfrm>
                            <a:off x="1431" y="2698"/>
                            <a:ext cx="0" cy="11812"/>
                          </a:xfrm>
                          <a:prstGeom prst="line">
                            <a:avLst/>
                          </a:prstGeom>
                          <a:ln w="6096" cap="flat" cmpd="sng">
                            <a:solidFill>
                              <a:srgbClr val="000000"/>
                            </a:solidFill>
                            <a:prstDash val="solid"/>
                            <a:headEnd type="none" w="med" len="med"/>
                            <a:tailEnd type="none" w="med" len="med"/>
                          </a:ln>
                        </wps:spPr>
                        <wps:bodyPr upright="1"/>
                      </wps:wsp>
                      <wps:wsp>
                        <wps:cNvPr id="11" name="矩形 11"/>
                        <wps:cNvSpPr/>
                        <wps:spPr>
                          <a:xfrm>
                            <a:off x="1426" y="14510"/>
                            <a:ext cx="10" cy="10"/>
                          </a:xfrm>
                          <a:prstGeom prst="rect">
                            <a:avLst/>
                          </a:prstGeom>
                          <a:solidFill>
                            <a:srgbClr val="000000"/>
                          </a:solidFill>
                          <a:ln>
                            <a:noFill/>
                          </a:ln>
                        </wps:spPr>
                        <wps:bodyPr upright="1"/>
                      </wps:wsp>
                      <wps:wsp>
                        <wps:cNvPr id="12" name="直接连接符 12"/>
                        <wps:cNvCnPr/>
                        <wps:spPr>
                          <a:xfrm>
                            <a:off x="1436" y="14515"/>
                            <a:ext cx="9078" cy="0"/>
                          </a:xfrm>
                          <a:prstGeom prst="line">
                            <a:avLst/>
                          </a:prstGeom>
                          <a:ln w="6096" cap="flat" cmpd="sng">
                            <a:solidFill>
                              <a:srgbClr val="000000"/>
                            </a:solidFill>
                            <a:prstDash val="solid"/>
                            <a:headEnd type="none" w="med" len="med"/>
                            <a:tailEnd type="none" w="med" len="med"/>
                          </a:ln>
                        </wps:spPr>
                        <wps:bodyPr upright="1"/>
                      </wps:wsp>
                      <wps:wsp>
                        <wps:cNvPr id="13" name="直接连接符 13"/>
                        <wps:cNvCnPr/>
                        <wps:spPr>
                          <a:xfrm>
                            <a:off x="10519" y="2698"/>
                            <a:ext cx="0" cy="11812"/>
                          </a:xfrm>
                          <a:prstGeom prst="line">
                            <a:avLst/>
                          </a:prstGeom>
                          <a:ln w="6097" cap="flat" cmpd="sng">
                            <a:solidFill>
                              <a:srgbClr val="000000"/>
                            </a:solidFill>
                            <a:prstDash val="solid"/>
                            <a:headEnd type="none" w="med" len="med"/>
                            <a:tailEnd type="none" w="med" len="med"/>
                          </a:ln>
                        </wps:spPr>
                        <wps:bodyPr upright="1"/>
                      </wps:wsp>
                      <wps:wsp>
                        <wps:cNvPr id="14" name="矩形 14"/>
                        <wps:cNvSpPr/>
                        <wps:spPr>
                          <a:xfrm>
                            <a:off x="10514" y="14510"/>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68.6pt;margin-top:141.3pt;height:591.1pt;width:454.9pt;mso-position-horizontal-relative:page;mso-position-vertical-relative:page;z-index:-251653120;mso-width-relative:page;mso-height-relative:page;" coordorigin="1426,2698" coordsize="9098,11822" o:gfxdata="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">
                <o:lock v:ext="edit" aspectratio="f"/>
                <v:line id="_x0000_s1026" o:spid="_x0000_s1026" o:spt="20" style="position:absolute;left:1436;top:2703;height:0;width:9078;"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_x0000_s1026" o:spid="_x0000_s1026" o:spt="20" style="position:absolute;left:1436;top:3336;height:0;width:9078;" filled="f" stroked="t" coordsize="21600,21600" o:gfxdata="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hmD7sAAADa&#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_x0000_s1026" o:spid="_x0000_s1026" o:spt="20" style="position:absolute;left:1431;top:2698;height:11812;width:0;"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_x0000_s1026" o:spid="_x0000_s1026" o:spt="1" style="position:absolute;left:1426;top:14510;height:10;width:10;" fillcolor="#000000" filled="t" stroked="f" coordsize="21600,21600" o:gfxdata="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Q2Pa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36;top:14515;height:0;width:9078;"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_x0000_s1026" o:spid="_x0000_s1026" o:spt="20" style="position:absolute;left:10519;top:2698;height:11812;width:0;" filled="f" stroked="t" coordsize="21600,21600" o:gfxdata="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JkM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v:rect id="_x0000_s1026" o:spid="_x0000_s1026" o:spt="1" style="position:absolute;left:10514;top:14510;height:10;width:10;" fillcolor="#000000" filled="t" stroked="f" coordsize="21600,21600" o:gfxdata="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ne268AAAA&#10;2wAAAA8AAAAAAAAAAQAgAAAAIgAAAGRycy9kb3ducmV2LnhtbFBLAQIUABQAAAAIAIdO4kAzLwWe&#10;OwAAADkAAAAQAAAAAAAAAAEAIAAAAAsBAABkcnMvc2hhcGV4bWwueG1sUEsFBgAAAAAGAAYAWwEA&#10;ALUDAAAAAA==&#10;">
                  <v:fill on="t" focussize="0,0"/>
                  <v:stroke on="f"/>
                  <v:imagedata o:title=""/>
                  <o:lock v:ext="edit" aspectratio="f"/>
                </v:rect>
              </v:group>
            </w:pict>
          </mc:Fallback>
        </mc:AlternateContent>
      </w:r>
      <w:r>
        <w:rPr>
          <w:rFonts w:hint="eastAsia" w:ascii="方正小标宋简体" w:hAnsi="方正小标宋简体" w:eastAsia="方正小标宋简体" w:cs="方正小标宋简体"/>
          <w:sz w:val="24"/>
        </w:rPr>
        <w:t xml:space="preserve">                                                                        </w:t>
      </w:r>
      <w:r>
        <w:rPr>
          <w:rFonts w:hint="eastAsia" w:ascii="仿宋_GB2312" w:hAnsi="仿宋_GB2312" w:eastAsia="仿宋_GB2312" w:cs="仿宋_GB2312"/>
          <w:b/>
          <w:bCs/>
          <w:sz w:val="24"/>
        </w:rPr>
        <w:t>专家推荐意见（1）</w:t>
      </w:r>
    </w:p>
    <w:p w14:paraId="083E9C76">
      <w:pPr>
        <w:pStyle w:val="4"/>
        <w:keepLines w:val="0"/>
        <w:pageBreakBefore w:val="0"/>
        <w:widowControl w:val="0"/>
        <w:kinsoku/>
        <w:wordWrap/>
        <w:overflowPunct w:val="0"/>
        <w:topLinePunct w:val="0"/>
        <w:bidi w:val="0"/>
        <w:snapToGrid/>
        <w:rPr>
          <w:rFonts w:ascii="黑体"/>
          <w:sz w:val="20"/>
        </w:rPr>
      </w:pPr>
    </w:p>
    <w:p w14:paraId="782D93DD">
      <w:pPr>
        <w:keepLines w:val="0"/>
        <w:pageBreakBefore w:val="0"/>
        <w:widowControl w:val="0"/>
        <w:kinsoku/>
        <w:wordWrap/>
        <w:overflowPunct w:val="0"/>
        <w:topLinePunct w:val="0"/>
        <w:bidi w:val="0"/>
        <w:snapToGrid/>
        <w:jc w:val="center"/>
        <w:rPr>
          <w:rFonts w:hint="eastAsia" w:ascii="PMingLiU" w:eastAsia="PMingLiU"/>
          <w:sz w:val="24"/>
        </w:rPr>
        <w:sectPr>
          <w:pgSz w:w="11910" w:h="16840"/>
          <w:pgMar w:top="2098" w:right="1474" w:bottom="1984" w:left="1587" w:header="0" w:footer="1201" w:gutter="0"/>
          <w:pgNumType w:fmt="decimal"/>
          <w:cols w:space="720" w:num="1"/>
        </w:sectPr>
      </w:pPr>
    </w:p>
    <w:p w14:paraId="6AD10F81">
      <w:pPr>
        <w:keepLines w:val="0"/>
        <w:pageBreakBefore w:val="0"/>
        <w:widowControl w:val="0"/>
        <w:kinsoku/>
        <w:wordWrap/>
        <w:overflowPunct w:val="0"/>
        <w:topLinePunct w:val="0"/>
        <w:bidi w:val="0"/>
        <w:snapToGrid/>
        <w:spacing w:before="77"/>
        <w:ind w:right="154"/>
        <w:jc w:val="center"/>
        <w:rPr>
          <w:rFonts w:hint="eastAsia" w:ascii="方正小标宋简体" w:hAnsi="方正小标宋简体" w:eastAsia="方正小标宋简体" w:cs="方正小标宋简体"/>
          <w:sz w:val="24"/>
        </w:rPr>
      </w:pPr>
      <w:r>
        <mc:AlternateContent>
          <mc:Choice Requires="wpg">
            <w:drawing>
              <wp:anchor distT="0" distB="0" distL="114300" distR="114300" simplePos="0" relativeHeight="251662336" behindDoc="1" locked="0" layoutInCell="1" allowOverlap="1">
                <wp:simplePos x="0" y="0"/>
                <wp:positionH relativeFrom="page">
                  <wp:posOffset>946785</wp:posOffset>
                </wp:positionH>
                <wp:positionV relativeFrom="page">
                  <wp:posOffset>1515110</wp:posOffset>
                </wp:positionV>
                <wp:extent cx="5749925" cy="7371080"/>
                <wp:effectExtent l="1905" t="1905" r="8890" b="3175"/>
                <wp:wrapNone/>
                <wp:docPr id="40" name="组合 40"/>
                <wp:cNvGraphicFramePr/>
                <a:graphic xmlns:a="http://schemas.openxmlformats.org/drawingml/2006/main">
                  <a:graphicData uri="http://schemas.microsoft.com/office/word/2010/wordprocessingGroup">
                    <wpg:wgp>
                      <wpg:cNvGrpSpPr/>
                      <wpg:grpSpPr>
                        <a:xfrm>
                          <a:off x="0" y="0"/>
                          <a:ext cx="5749925" cy="7371080"/>
                          <a:chOff x="1426" y="2386"/>
                          <a:chExt cx="9098" cy="11822"/>
                        </a:xfrm>
                      </wpg:grpSpPr>
                      <wps:wsp>
                        <wps:cNvPr id="33" name="直接连接符 33"/>
                        <wps:cNvCnPr/>
                        <wps:spPr>
                          <a:xfrm>
                            <a:off x="1436" y="2391"/>
                            <a:ext cx="9078" cy="0"/>
                          </a:xfrm>
                          <a:prstGeom prst="line">
                            <a:avLst/>
                          </a:prstGeom>
                          <a:ln w="6096" cap="flat" cmpd="sng">
                            <a:solidFill>
                              <a:srgbClr val="000000"/>
                            </a:solidFill>
                            <a:prstDash val="solid"/>
                            <a:headEnd type="none" w="med" len="med"/>
                            <a:tailEnd type="none" w="med" len="med"/>
                          </a:ln>
                        </wps:spPr>
                        <wps:bodyPr upright="1"/>
                      </wps:wsp>
                      <wps:wsp>
                        <wps:cNvPr id="34" name="直接连接符 34"/>
                        <wps:cNvCnPr/>
                        <wps:spPr>
                          <a:xfrm>
                            <a:off x="1436" y="3024"/>
                            <a:ext cx="9078" cy="0"/>
                          </a:xfrm>
                          <a:prstGeom prst="line">
                            <a:avLst/>
                          </a:prstGeom>
                          <a:ln w="6096" cap="flat" cmpd="sng">
                            <a:solidFill>
                              <a:srgbClr val="000000"/>
                            </a:solidFill>
                            <a:prstDash val="solid"/>
                            <a:headEnd type="none" w="med" len="med"/>
                            <a:tailEnd type="none" w="med" len="med"/>
                          </a:ln>
                        </wps:spPr>
                        <wps:bodyPr upright="1"/>
                      </wps:wsp>
                      <wps:wsp>
                        <wps:cNvPr id="35" name="直接连接符 35"/>
                        <wps:cNvCnPr/>
                        <wps:spPr>
                          <a:xfrm>
                            <a:off x="1431" y="2386"/>
                            <a:ext cx="0" cy="11812"/>
                          </a:xfrm>
                          <a:prstGeom prst="line">
                            <a:avLst/>
                          </a:prstGeom>
                          <a:ln w="6096" cap="flat" cmpd="sng">
                            <a:solidFill>
                              <a:srgbClr val="000000"/>
                            </a:solidFill>
                            <a:prstDash val="solid"/>
                            <a:headEnd type="none" w="med" len="med"/>
                            <a:tailEnd type="none" w="med" len="med"/>
                          </a:ln>
                        </wps:spPr>
                        <wps:bodyPr upright="1"/>
                      </wps:wsp>
                      <wps:wsp>
                        <wps:cNvPr id="36" name="矩形 36"/>
                        <wps:cNvSpPr/>
                        <wps:spPr>
                          <a:xfrm>
                            <a:off x="1426" y="14198"/>
                            <a:ext cx="10" cy="10"/>
                          </a:xfrm>
                          <a:prstGeom prst="rect">
                            <a:avLst/>
                          </a:prstGeom>
                          <a:solidFill>
                            <a:srgbClr val="000000"/>
                          </a:solidFill>
                          <a:ln>
                            <a:noFill/>
                          </a:ln>
                        </wps:spPr>
                        <wps:bodyPr upright="1"/>
                      </wps:wsp>
                      <wps:wsp>
                        <wps:cNvPr id="37" name="直接连接符 37"/>
                        <wps:cNvCnPr/>
                        <wps:spPr>
                          <a:xfrm>
                            <a:off x="1436" y="14203"/>
                            <a:ext cx="9078" cy="0"/>
                          </a:xfrm>
                          <a:prstGeom prst="line">
                            <a:avLst/>
                          </a:prstGeom>
                          <a:ln w="6096" cap="flat" cmpd="sng">
                            <a:solidFill>
                              <a:srgbClr val="000000"/>
                            </a:solidFill>
                            <a:prstDash val="solid"/>
                            <a:headEnd type="none" w="med" len="med"/>
                            <a:tailEnd type="none" w="med" len="med"/>
                          </a:ln>
                        </wps:spPr>
                        <wps:bodyPr upright="1"/>
                      </wps:wsp>
                      <wps:wsp>
                        <wps:cNvPr id="38" name="直接连接符 38"/>
                        <wps:cNvCnPr/>
                        <wps:spPr>
                          <a:xfrm>
                            <a:off x="10519" y="2386"/>
                            <a:ext cx="0" cy="11812"/>
                          </a:xfrm>
                          <a:prstGeom prst="line">
                            <a:avLst/>
                          </a:prstGeom>
                          <a:ln w="6097" cap="flat" cmpd="sng">
                            <a:solidFill>
                              <a:srgbClr val="000000"/>
                            </a:solidFill>
                            <a:prstDash val="solid"/>
                            <a:headEnd type="none" w="med" len="med"/>
                            <a:tailEnd type="none" w="med" len="med"/>
                          </a:ln>
                        </wps:spPr>
                        <wps:bodyPr upright="1"/>
                      </wps:wsp>
                      <wps:wsp>
                        <wps:cNvPr id="39" name="矩形 39"/>
                        <wps:cNvSpPr/>
                        <wps:spPr>
                          <a:xfrm>
                            <a:off x="10514" y="14198"/>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4.55pt;margin-top:119.3pt;height:580.4pt;width:452.75pt;mso-position-horizontal-relative:page;mso-position-vertical-relative:page;z-index:-251654144;mso-width-relative:page;mso-height-relative:page;" coordorigin="1426,2386" coordsize="9098,11822" o:gfxdata="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">
                <o:lock v:ext="edit" aspectratio="f"/>
                <v:line id="_x0000_s1026" o:spid="_x0000_s1026" o:spt="20" style="position:absolute;left:1436;top:2391;height:0;width:9078;" filled="f" stroked="t" coordsize="21600,21600" o:gfxdata="UEsDBAoAAAAAAIdO4kAAAAAAAAAAAAAAAAAEAAAAZHJzL1BLAwQUAAAACACHTuJA5N9PAL4AAADb&#10;AAAADwAAAGRycy9kb3ducmV2LnhtbEWPQWvCQBSE70L/w/IK3nRjA2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N9PAL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436;top:3024;height:0;width:9078;" filled="f" stroked="t" coordsize="21600,21600" o:gfxdata="UEsDBAoAAAAAAIdO4kAAAAAAAAAAAAAAAAAEAAAAZHJzL1BLAwQUAAAACACHTuJAazbXdL8AAADb&#10;AAAADwAAAGRycy9kb3ducmV2LnhtbEWPQWvCQBSE74L/YXlCb83GttQ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213S/&#10;AAAA2wAAAA8AAAAAAAAAAQAgAAAAIgAAAGRycy9kb3ducmV2LnhtbFBLAQIUABQAAAAIAIdO4kAz&#10;LwWeOwAAADkAAAAQAAAAAAAAAAEAIAAAAA4BAABkcnMvc2hhcGV4bWwueG1sUEsFBgAAAAAGAAYA&#10;WwEAALgDAAAAAA==&#10;">
                  <v:fill on="f" focussize="0,0"/>
                  <v:stroke weight="0.48pt" color="#000000" joinstyle="round"/>
                  <v:imagedata o:title=""/>
                  <o:lock v:ext="edit" aspectratio="f"/>
                </v:line>
                <v:line id="_x0000_s1026" o:spid="_x0000_s1026" o:spt="20" style="position:absolute;left:1431;top:2386;height:11812;width:0;" filled="f" stroked="t" coordsize="21600,21600" o:gfxdata="UEsDBAoAAAAAAIdO4kAAAAAAAAAAAAAAAAAEAAAAZHJzL1BLAwQUAAAACACHTuJABHpy778AAADb&#10;AAAADwAAAGRycy9kb3ducmV2LnhtbEWPQWvCQBSE74L/YXlCb83GltY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R6cu+/&#10;AAAA2wAAAA8AAAAAAAAAAQAgAAAAIgAAAGRycy9kb3ducmV2LnhtbFBLAQIUABQAAAAIAIdO4kAz&#10;LwWeOwAAADkAAAAQAAAAAAAAAAEAIAAAAA4BAABkcnMvc2hhcGV4bWwueG1sUEsFBgAAAAAGAAYA&#10;WwEAALgDAAAAAA==&#10;">
                  <v:fill on="f" focussize="0,0"/>
                  <v:stroke weight="0.48pt" color="#000000" joinstyle="round"/>
                  <v:imagedata o:title=""/>
                  <o:lock v:ext="edit" aspectratio="f"/>
                </v:line>
                <v:rect id="_x0000_s1026" o:spid="_x0000_s1026" o:spt="1" style="position:absolute;left:1426;top:14198;height:10;width:10;" fillcolor="#000000" filled="t" stroked="f" coordsize="21600,21600" o:gfxdata="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MHOK/&#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36;top:14203;height:0;width:9078;" filled="f" stroked="t" coordsize="21600,21600" o:gfxdata="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5EkD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519;top:2386;height:11812;width:0;" filled="f" stroked="t" coordsize="21600,21600" o:gfxdata="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7Vcd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v:rect id="_x0000_s1026" o:spid="_x0000_s1026" o:spt="1" style="position:absolute;left:10514;top:14198;height:10;width:10;" fillcolor="#000000" filled="t" stroked="f" coordsize="21600,21600" o:gfxdata="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OIkL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rFonts w:hint="eastAsia" w:ascii="方正小标宋简体" w:hAnsi="方正小标宋简体" w:eastAsia="方正小标宋简体" w:cs="方正小标宋简体"/>
          <w:sz w:val="24"/>
        </w:rPr>
        <w:t xml:space="preserve">                                                                             </w:t>
      </w:r>
      <w:r>
        <w:rPr>
          <w:rFonts w:hint="eastAsia" w:ascii="仿宋_GB2312" w:hAnsi="仿宋_GB2312" w:eastAsia="仿宋_GB2312" w:cs="仿宋_GB2312"/>
          <w:b/>
          <w:bCs/>
          <w:sz w:val="24"/>
        </w:rPr>
        <w:t>专家推荐意见（2）</w:t>
      </w:r>
    </w:p>
    <w:p w14:paraId="0F598D11">
      <w:pPr>
        <w:keepLines w:val="0"/>
        <w:pageBreakBefore w:val="0"/>
        <w:widowControl w:val="0"/>
        <w:kinsoku/>
        <w:wordWrap/>
        <w:overflowPunct w:val="0"/>
        <w:topLinePunct w:val="0"/>
        <w:bidi w:val="0"/>
        <w:snapToGrid/>
        <w:spacing w:before="77"/>
        <w:ind w:right="154" w:firstLine="3480" w:firstLineChars="1450"/>
        <w:jc w:val="center"/>
        <w:rPr>
          <w:rFonts w:hint="eastAsia" w:ascii="方正小标宋简体" w:hAnsi="方正小标宋简体" w:eastAsia="方正小标宋简体" w:cs="方正小标宋简体"/>
          <w:sz w:val="24"/>
        </w:rPr>
      </w:pPr>
    </w:p>
    <w:p w14:paraId="6F7EF971">
      <w:pPr>
        <w:pStyle w:val="4"/>
        <w:keepLines w:val="0"/>
        <w:pageBreakBefore w:val="0"/>
        <w:widowControl w:val="0"/>
        <w:kinsoku/>
        <w:wordWrap/>
        <w:overflowPunct w:val="0"/>
        <w:topLinePunct w:val="0"/>
        <w:bidi w:val="0"/>
        <w:snapToGrid/>
        <w:rPr>
          <w:rFonts w:ascii="PMingLiU"/>
          <w:sz w:val="20"/>
        </w:rPr>
      </w:pPr>
    </w:p>
    <w:p w14:paraId="6E304AD3">
      <w:pPr>
        <w:keepLines w:val="0"/>
        <w:pageBreakBefore w:val="0"/>
        <w:widowControl w:val="0"/>
        <w:tabs>
          <w:tab w:val="left" w:pos="415"/>
        </w:tabs>
        <w:kinsoku/>
        <w:wordWrap/>
        <w:overflowPunct w:val="0"/>
        <w:topLinePunct w:val="0"/>
        <w:bidi w:val="0"/>
        <w:snapToGrid/>
        <w:jc w:val="left"/>
        <w:rPr>
          <w:lang w:val="en"/>
        </w:rPr>
        <w:sectPr>
          <w:pgSz w:w="11910" w:h="16840"/>
          <w:pgMar w:top="2098" w:right="1474" w:bottom="1984" w:left="1587" w:header="0" w:footer="1201" w:gutter="0"/>
          <w:pgNumType w:fmt="decimal"/>
          <w:cols w:space="720" w:num="1"/>
        </w:sectPr>
      </w:pPr>
    </w:p>
    <w:p w14:paraId="47E020E4">
      <w:pPr>
        <w:keepLines w:val="0"/>
        <w:pageBreakBefore w:val="0"/>
        <w:widowControl w:val="0"/>
        <w:kinsoku/>
        <w:wordWrap/>
        <w:overflowPunct w:val="0"/>
        <w:topLinePunct w:val="0"/>
        <w:bidi w:val="0"/>
        <w:snapToGrid/>
        <w:spacing w:before="75"/>
        <w:ind w:right="349" w:firstLine="8100" w:firstLineChars="4500"/>
        <w:rPr>
          <w:rFonts w:hint="eastAsia" w:ascii="黑体" w:eastAsia="黑体"/>
          <w:sz w:val="18"/>
        </w:rPr>
      </w:pPr>
      <w:r>
        <w:rPr>
          <w:rFonts w:hint="eastAsia" w:ascii="黑体" w:eastAsia="黑体"/>
          <w:sz w:val="18"/>
        </w:rPr>
        <w:t>表七</w:t>
      </w:r>
    </w:p>
    <w:tbl>
      <w:tblPr>
        <w:tblStyle w:val="12"/>
        <w:tblpPr w:leftFromText="180" w:rightFromText="180" w:vertAnchor="text" w:horzAnchor="page" w:tblpXSpec="center" w:tblpY="199"/>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88"/>
      </w:tblGrid>
      <w:tr w14:paraId="37009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088" w:type="dxa"/>
            <w:noWrap w:val="0"/>
            <w:vAlign w:val="top"/>
          </w:tcPr>
          <w:p w14:paraId="676DF669">
            <w:pPr>
              <w:pStyle w:val="21"/>
              <w:keepLines w:val="0"/>
              <w:pageBreakBefore w:val="0"/>
              <w:widowControl w:val="0"/>
              <w:kinsoku/>
              <w:wordWrap/>
              <w:overflowPunct w:val="0"/>
              <w:topLinePunct w:val="0"/>
              <w:bidi w:val="0"/>
              <w:snapToGrid/>
              <w:spacing w:before="143"/>
              <w:ind w:left="3323" w:right="3314"/>
              <w:jc w:val="center"/>
              <w:rPr>
                <w:rFonts w:hint="eastAsia" w:ascii="PMingLiU" w:eastAsia="PMingLiU"/>
                <w:sz w:val="24"/>
              </w:rPr>
            </w:pPr>
            <w:r>
              <w:rPr>
                <w:rFonts w:hint="eastAsia" w:ascii="仿宋_GB2312" w:hAnsi="仿宋_GB2312" w:eastAsia="仿宋_GB2312" w:cs="仿宋_GB2312"/>
                <w:b/>
                <w:bCs/>
                <w:kern w:val="2"/>
                <w:sz w:val="24"/>
                <w:szCs w:val="24"/>
                <w:lang w:val="en-US" w:eastAsia="zh-CN" w:bidi="ar-SA"/>
              </w:rPr>
              <w:t>所在单位审核推荐意见</w:t>
            </w:r>
          </w:p>
        </w:tc>
      </w:tr>
      <w:tr w14:paraId="3F738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9" w:hRule="atLeast"/>
          <w:jc w:val="center"/>
        </w:trPr>
        <w:tc>
          <w:tcPr>
            <w:tcW w:w="9088" w:type="dxa"/>
            <w:noWrap w:val="0"/>
            <w:vAlign w:val="top"/>
          </w:tcPr>
          <w:p w14:paraId="30408E02">
            <w:pPr>
              <w:pStyle w:val="21"/>
              <w:keepLines w:val="0"/>
              <w:pageBreakBefore w:val="0"/>
              <w:widowControl w:val="0"/>
              <w:kinsoku/>
              <w:wordWrap/>
              <w:overflowPunct w:val="0"/>
              <w:topLinePunct w:val="0"/>
              <w:bidi w:val="0"/>
              <w:snapToGrid/>
              <w:rPr>
                <w:rFonts w:ascii="黑体"/>
                <w:sz w:val="30"/>
              </w:rPr>
            </w:pPr>
          </w:p>
          <w:p w14:paraId="72A9AA50">
            <w:pPr>
              <w:pStyle w:val="21"/>
              <w:keepLines w:val="0"/>
              <w:pageBreakBefore w:val="0"/>
              <w:widowControl w:val="0"/>
              <w:kinsoku/>
              <w:wordWrap/>
              <w:overflowPunct w:val="0"/>
              <w:topLinePunct w:val="0"/>
              <w:bidi w:val="0"/>
              <w:snapToGrid/>
              <w:rPr>
                <w:rFonts w:ascii="黑体"/>
                <w:sz w:val="30"/>
              </w:rPr>
            </w:pPr>
          </w:p>
          <w:p w14:paraId="7BF78829">
            <w:pPr>
              <w:pStyle w:val="21"/>
              <w:keepLines w:val="0"/>
              <w:pageBreakBefore w:val="0"/>
              <w:widowControl w:val="0"/>
              <w:kinsoku/>
              <w:wordWrap/>
              <w:overflowPunct w:val="0"/>
              <w:topLinePunct w:val="0"/>
              <w:bidi w:val="0"/>
              <w:snapToGrid/>
              <w:rPr>
                <w:rFonts w:ascii="黑体"/>
                <w:sz w:val="30"/>
              </w:rPr>
            </w:pPr>
          </w:p>
          <w:p w14:paraId="0AA4C846">
            <w:pPr>
              <w:pStyle w:val="21"/>
              <w:keepLines w:val="0"/>
              <w:pageBreakBefore w:val="0"/>
              <w:widowControl w:val="0"/>
              <w:kinsoku/>
              <w:wordWrap/>
              <w:overflowPunct w:val="0"/>
              <w:topLinePunct w:val="0"/>
              <w:bidi w:val="0"/>
              <w:snapToGrid/>
              <w:rPr>
                <w:rFonts w:ascii="黑体"/>
                <w:sz w:val="30"/>
              </w:rPr>
            </w:pPr>
          </w:p>
          <w:p w14:paraId="15B26EFB">
            <w:pPr>
              <w:pStyle w:val="21"/>
              <w:keepLines w:val="0"/>
              <w:pageBreakBefore w:val="0"/>
              <w:widowControl w:val="0"/>
              <w:kinsoku/>
              <w:wordWrap/>
              <w:overflowPunct w:val="0"/>
              <w:topLinePunct w:val="0"/>
              <w:bidi w:val="0"/>
              <w:snapToGrid/>
              <w:rPr>
                <w:rFonts w:ascii="黑体"/>
                <w:sz w:val="30"/>
              </w:rPr>
            </w:pPr>
          </w:p>
          <w:p w14:paraId="45F600D2">
            <w:pPr>
              <w:pStyle w:val="21"/>
              <w:keepLines w:val="0"/>
              <w:pageBreakBefore w:val="0"/>
              <w:widowControl w:val="0"/>
              <w:kinsoku/>
              <w:wordWrap/>
              <w:overflowPunct w:val="0"/>
              <w:topLinePunct w:val="0"/>
              <w:bidi w:val="0"/>
              <w:snapToGrid/>
              <w:rPr>
                <w:rFonts w:ascii="黑体"/>
                <w:sz w:val="30"/>
              </w:rPr>
            </w:pPr>
          </w:p>
          <w:p w14:paraId="5C019B4F">
            <w:pPr>
              <w:pStyle w:val="21"/>
              <w:keepLines w:val="0"/>
              <w:pageBreakBefore w:val="0"/>
              <w:widowControl w:val="0"/>
              <w:kinsoku/>
              <w:wordWrap/>
              <w:overflowPunct w:val="0"/>
              <w:topLinePunct w:val="0"/>
              <w:bidi w:val="0"/>
              <w:snapToGrid/>
              <w:rPr>
                <w:rFonts w:ascii="黑体"/>
                <w:sz w:val="30"/>
              </w:rPr>
            </w:pPr>
          </w:p>
          <w:p w14:paraId="58D57DDF">
            <w:pPr>
              <w:pStyle w:val="21"/>
              <w:keepLines w:val="0"/>
              <w:pageBreakBefore w:val="0"/>
              <w:widowControl w:val="0"/>
              <w:kinsoku/>
              <w:wordWrap/>
              <w:overflowPunct w:val="0"/>
              <w:topLinePunct w:val="0"/>
              <w:bidi w:val="0"/>
              <w:snapToGrid/>
              <w:rPr>
                <w:rFonts w:ascii="黑体"/>
                <w:sz w:val="30"/>
              </w:rPr>
            </w:pPr>
          </w:p>
          <w:p w14:paraId="38842077">
            <w:pPr>
              <w:pStyle w:val="21"/>
              <w:keepLines w:val="0"/>
              <w:pageBreakBefore w:val="0"/>
              <w:widowControl w:val="0"/>
              <w:kinsoku/>
              <w:wordWrap/>
              <w:overflowPunct w:val="0"/>
              <w:topLinePunct w:val="0"/>
              <w:bidi w:val="0"/>
              <w:snapToGrid/>
              <w:rPr>
                <w:rFonts w:ascii="黑体"/>
                <w:sz w:val="30"/>
              </w:rPr>
            </w:pPr>
          </w:p>
          <w:p w14:paraId="0A439BEC">
            <w:pPr>
              <w:pStyle w:val="21"/>
              <w:keepLines w:val="0"/>
              <w:pageBreakBefore w:val="0"/>
              <w:widowControl w:val="0"/>
              <w:kinsoku/>
              <w:wordWrap/>
              <w:overflowPunct w:val="0"/>
              <w:topLinePunct w:val="0"/>
              <w:bidi w:val="0"/>
              <w:snapToGrid/>
              <w:rPr>
                <w:rFonts w:ascii="黑体"/>
                <w:sz w:val="30"/>
              </w:rPr>
            </w:pPr>
          </w:p>
          <w:p w14:paraId="4031AB7D">
            <w:pPr>
              <w:pStyle w:val="21"/>
              <w:keepLines w:val="0"/>
              <w:pageBreakBefore w:val="0"/>
              <w:widowControl w:val="0"/>
              <w:kinsoku/>
              <w:wordWrap/>
              <w:overflowPunct w:val="0"/>
              <w:topLinePunct w:val="0"/>
              <w:bidi w:val="0"/>
              <w:snapToGrid/>
              <w:rPr>
                <w:rFonts w:ascii="黑体"/>
                <w:sz w:val="30"/>
              </w:rPr>
            </w:pPr>
          </w:p>
          <w:p w14:paraId="56438B80">
            <w:pPr>
              <w:pStyle w:val="21"/>
              <w:keepLines w:val="0"/>
              <w:pageBreakBefore w:val="0"/>
              <w:widowControl w:val="0"/>
              <w:kinsoku/>
              <w:wordWrap/>
              <w:overflowPunct w:val="0"/>
              <w:topLinePunct w:val="0"/>
              <w:bidi w:val="0"/>
              <w:snapToGrid/>
              <w:rPr>
                <w:rFonts w:ascii="黑体"/>
                <w:sz w:val="30"/>
              </w:rPr>
            </w:pPr>
          </w:p>
          <w:p w14:paraId="4618EF25">
            <w:pPr>
              <w:pStyle w:val="21"/>
              <w:keepLines w:val="0"/>
              <w:pageBreakBefore w:val="0"/>
              <w:widowControl w:val="0"/>
              <w:kinsoku/>
              <w:wordWrap/>
              <w:overflowPunct w:val="0"/>
              <w:topLinePunct w:val="0"/>
              <w:bidi w:val="0"/>
              <w:snapToGrid/>
              <w:rPr>
                <w:rFonts w:ascii="黑体"/>
                <w:sz w:val="30"/>
              </w:rPr>
            </w:pPr>
          </w:p>
          <w:p w14:paraId="5D15EF56">
            <w:pPr>
              <w:pStyle w:val="21"/>
              <w:keepLines w:val="0"/>
              <w:pageBreakBefore w:val="0"/>
              <w:widowControl w:val="0"/>
              <w:kinsoku/>
              <w:wordWrap/>
              <w:overflowPunct w:val="0"/>
              <w:topLinePunct w:val="0"/>
              <w:bidi w:val="0"/>
              <w:snapToGrid/>
              <w:rPr>
                <w:rFonts w:ascii="黑体"/>
                <w:sz w:val="30"/>
              </w:rPr>
            </w:pPr>
          </w:p>
          <w:p w14:paraId="6E2F1CE5">
            <w:pPr>
              <w:pStyle w:val="21"/>
              <w:keepLines w:val="0"/>
              <w:pageBreakBefore w:val="0"/>
              <w:widowControl w:val="0"/>
              <w:kinsoku/>
              <w:wordWrap/>
              <w:overflowPunct w:val="0"/>
              <w:topLinePunct w:val="0"/>
              <w:bidi w:val="0"/>
              <w:snapToGrid/>
              <w:rPr>
                <w:rFonts w:ascii="黑体"/>
                <w:sz w:val="30"/>
              </w:rPr>
            </w:pPr>
          </w:p>
          <w:p w14:paraId="2E03587A">
            <w:pPr>
              <w:pStyle w:val="21"/>
              <w:keepLines w:val="0"/>
              <w:pageBreakBefore w:val="0"/>
              <w:widowControl w:val="0"/>
              <w:kinsoku/>
              <w:wordWrap/>
              <w:overflowPunct w:val="0"/>
              <w:topLinePunct w:val="0"/>
              <w:bidi w:val="0"/>
              <w:snapToGrid/>
              <w:rPr>
                <w:rFonts w:ascii="黑体"/>
                <w:sz w:val="30"/>
              </w:rPr>
            </w:pPr>
          </w:p>
          <w:p w14:paraId="7AFF7F98">
            <w:pPr>
              <w:pStyle w:val="21"/>
              <w:keepLines w:val="0"/>
              <w:pageBreakBefore w:val="0"/>
              <w:widowControl w:val="0"/>
              <w:kinsoku/>
              <w:wordWrap/>
              <w:overflowPunct w:val="0"/>
              <w:topLinePunct w:val="0"/>
              <w:bidi w:val="0"/>
              <w:snapToGrid/>
              <w:rPr>
                <w:rFonts w:ascii="黑体"/>
                <w:sz w:val="30"/>
              </w:rPr>
            </w:pPr>
          </w:p>
          <w:p w14:paraId="497E25B2">
            <w:pPr>
              <w:pStyle w:val="21"/>
              <w:keepLines w:val="0"/>
              <w:pageBreakBefore w:val="0"/>
              <w:widowControl w:val="0"/>
              <w:kinsoku/>
              <w:wordWrap/>
              <w:overflowPunct w:val="0"/>
              <w:topLinePunct w:val="0"/>
              <w:bidi w:val="0"/>
              <w:snapToGrid/>
              <w:rPr>
                <w:rFonts w:ascii="黑体"/>
                <w:sz w:val="30"/>
              </w:rPr>
            </w:pPr>
          </w:p>
          <w:p w14:paraId="084CA1D0">
            <w:pPr>
              <w:pStyle w:val="21"/>
              <w:keepLines w:val="0"/>
              <w:pageBreakBefore w:val="0"/>
              <w:widowControl w:val="0"/>
              <w:kinsoku/>
              <w:wordWrap/>
              <w:overflowPunct w:val="0"/>
              <w:topLinePunct w:val="0"/>
              <w:bidi w:val="0"/>
              <w:snapToGrid/>
              <w:rPr>
                <w:rFonts w:ascii="黑体"/>
                <w:sz w:val="30"/>
              </w:rPr>
            </w:pPr>
          </w:p>
          <w:p w14:paraId="3274E063">
            <w:pPr>
              <w:pStyle w:val="21"/>
              <w:keepLines w:val="0"/>
              <w:pageBreakBefore w:val="0"/>
              <w:widowControl w:val="0"/>
              <w:kinsoku/>
              <w:wordWrap/>
              <w:overflowPunct w:val="0"/>
              <w:topLinePunct w:val="0"/>
              <w:bidi w:val="0"/>
              <w:snapToGrid/>
              <w:rPr>
                <w:rFonts w:ascii="黑体"/>
                <w:sz w:val="30"/>
              </w:rPr>
            </w:pPr>
          </w:p>
          <w:p w14:paraId="6D6DB886">
            <w:pPr>
              <w:pStyle w:val="21"/>
              <w:keepLines w:val="0"/>
              <w:pageBreakBefore w:val="0"/>
              <w:widowControl w:val="0"/>
              <w:kinsoku/>
              <w:wordWrap/>
              <w:overflowPunct w:val="0"/>
              <w:topLinePunct w:val="0"/>
              <w:bidi w:val="0"/>
              <w:snapToGrid/>
              <w:rPr>
                <w:rFonts w:ascii="黑体"/>
                <w:sz w:val="30"/>
              </w:rPr>
            </w:pPr>
          </w:p>
          <w:p w14:paraId="4446D8DE">
            <w:pPr>
              <w:pStyle w:val="21"/>
              <w:keepLines w:val="0"/>
              <w:pageBreakBefore w:val="0"/>
              <w:widowControl w:val="0"/>
              <w:kinsoku/>
              <w:wordWrap/>
              <w:overflowPunct w:val="0"/>
              <w:topLinePunct w:val="0"/>
              <w:bidi w:val="0"/>
              <w:snapToGrid/>
              <w:rPr>
                <w:rFonts w:ascii="黑体"/>
                <w:sz w:val="30"/>
              </w:rPr>
            </w:pPr>
          </w:p>
          <w:p w14:paraId="36FF3FB2">
            <w:pPr>
              <w:pStyle w:val="21"/>
              <w:keepLines w:val="0"/>
              <w:pageBreakBefore w:val="0"/>
              <w:widowControl w:val="0"/>
              <w:kinsoku/>
              <w:wordWrap/>
              <w:overflowPunct w:val="0"/>
              <w:topLinePunct w:val="0"/>
              <w:bidi w:val="0"/>
              <w:snapToGrid/>
              <w:spacing w:before="12"/>
              <w:rPr>
                <w:rFonts w:ascii="黑体"/>
                <w:sz w:val="28"/>
              </w:rPr>
            </w:pPr>
          </w:p>
          <w:p w14:paraId="62CA6615">
            <w:pPr>
              <w:pStyle w:val="21"/>
              <w:keepLines w:val="0"/>
              <w:pageBreakBefore w:val="0"/>
              <w:widowControl w:val="0"/>
              <w:tabs>
                <w:tab w:val="left" w:pos="4933"/>
                <w:tab w:val="left" w:pos="5988"/>
              </w:tabs>
              <w:kinsoku/>
              <w:wordWrap/>
              <w:overflowPunct w:val="0"/>
              <w:topLinePunct w:val="0"/>
              <w:bidi w:val="0"/>
              <w:snapToGrid/>
              <w:ind w:left="666"/>
              <w:rPr>
                <w:sz w:val="28"/>
              </w:rPr>
            </w:pPr>
            <w:r>
              <w:rPr>
                <w:sz w:val="28"/>
              </w:rPr>
              <w:t>单位名</w:t>
            </w:r>
            <w:r>
              <w:rPr>
                <w:spacing w:val="-3"/>
                <w:sz w:val="28"/>
              </w:rPr>
              <w:t>称</w:t>
            </w:r>
            <w:r>
              <w:rPr>
                <w:spacing w:val="-3"/>
                <w:sz w:val="28"/>
                <w:u w:val="single"/>
              </w:rPr>
              <w:t xml:space="preserve"> </w:t>
            </w:r>
            <w:r>
              <w:rPr>
                <w:spacing w:val="-3"/>
                <w:sz w:val="28"/>
                <w:u w:val="single"/>
              </w:rPr>
              <w:tab/>
            </w:r>
            <w:r>
              <w:rPr>
                <w:spacing w:val="-3"/>
                <w:sz w:val="28"/>
              </w:rPr>
              <w:tab/>
            </w:r>
            <w:r>
              <w:rPr>
                <w:spacing w:val="-3"/>
                <w:sz w:val="28"/>
              </w:rPr>
              <w:t>负</w:t>
            </w:r>
            <w:r>
              <w:rPr>
                <w:sz w:val="28"/>
              </w:rPr>
              <w:t>责人</w:t>
            </w:r>
            <w:r>
              <w:rPr>
                <w:spacing w:val="-3"/>
                <w:sz w:val="28"/>
              </w:rPr>
              <w:t>（签</w:t>
            </w:r>
            <w:r>
              <w:rPr>
                <w:sz w:val="28"/>
              </w:rPr>
              <w:t>字）</w:t>
            </w:r>
          </w:p>
          <w:p w14:paraId="0AA8105F">
            <w:pPr>
              <w:pStyle w:val="21"/>
              <w:keepLines w:val="0"/>
              <w:pageBreakBefore w:val="0"/>
              <w:widowControl w:val="0"/>
              <w:tabs>
                <w:tab w:val="left" w:pos="6547"/>
                <w:tab w:val="left" w:pos="7107"/>
                <w:tab w:val="left" w:pos="7669"/>
              </w:tabs>
              <w:kinsoku/>
              <w:wordWrap/>
              <w:overflowPunct w:val="0"/>
              <w:topLinePunct w:val="0"/>
              <w:bidi w:val="0"/>
              <w:snapToGrid/>
              <w:spacing w:before="83"/>
              <w:ind w:left="4029"/>
              <w:rPr>
                <w:sz w:val="28"/>
              </w:rPr>
            </w:pPr>
            <w:r>
              <w:rPr>
                <w:spacing w:val="-3"/>
                <w:sz w:val="28"/>
              </w:rPr>
              <w:t>（公</w:t>
            </w:r>
            <w:r>
              <w:rPr>
                <w:sz w:val="28"/>
              </w:rPr>
              <w:t>章）</w:t>
            </w:r>
            <w:r>
              <w:rPr>
                <w:sz w:val="28"/>
              </w:rPr>
              <w:tab/>
            </w:r>
            <w:r>
              <w:rPr>
                <w:sz w:val="28"/>
              </w:rPr>
              <w:t>年</w:t>
            </w:r>
            <w:r>
              <w:rPr>
                <w:sz w:val="28"/>
              </w:rPr>
              <w:tab/>
            </w:r>
            <w:r>
              <w:rPr>
                <w:sz w:val="28"/>
              </w:rPr>
              <w:t>月</w:t>
            </w:r>
            <w:r>
              <w:rPr>
                <w:sz w:val="28"/>
              </w:rPr>
              <w:tab/>
            </w:r>
            <w:r>
              <w:rPr>
                <w:sz w:val="28"/>
              </w:rPr>
              <w:t>日</w:t>
            </w:r>
          </w:p>
        </w:tc>
      </w:tr>
    </w:tbl>
    <w:p w14:paraId="5791F845">
      <w:pPr>
        <w:keepLines w:val="0"/>
        <w:pageBreakBefore w:val="0"/>
        <w:widowControl w:val="0"/>
        <w:kinsoku/>
        <w:wordWrap/>
        <w:overflowPunct w:val="0"/>
        <w:topLinePunct w:val="0"/>
        <w:bidi w:val="0"/>
        <w:snapToGrid/>
        <w:spacing w:before="75"/>
        <w:ind w:right="349" w:firstLine="8100" w:firstLineChars="4500"/>
        <w:rPr>
          <w:rFonts w:hint="eastAsia" w:ascii="黑体" w:eastAsia="黑体"/>
          <w:sz w:val="18"/>
        </w:rPr>
      </w:pPr>
    </w:p>
    <w:p w14:paraId="5EDC28FE">
      <w:pPr>
        <w:keepLines w:val="0"/>
        <w:pageBreakBefore w:val="0"/>
        <w:widowControl w:val="0"/>
        <w:kinsoku/>
        <w:wordWrap/>
        <w:overflowPunct w:val="0"/>
        <w:topLinePunct w:val="0"/>
        <w:bidi w:val="0"/>
        <w:snapToGrid/>
        <w:rPr>
          <w:sz w:val="28"/>
        </w:rPr>
        <w:sectPr>
          <w:pgSz w:w="11910" w:h="16840"/>
          <w:pgMar w:top="2098" w:right="1474" w:bottom="1984" w:left="1587" w:header="0" w:footer="1201" w:gutter="0"/>
          <w:pgNumType w:fmt="decimal"/>
          <w:cols w:space="720" w:num="1"/>
        </w:sectPr>
      </w:pPr>
    </w:p>
    <w:p w14:paraId="0ACC69F7">
      <w:pPr>
        <w:keepLines w:val="0"/>
        <w:pageBreakBefore w:val="0"/>
        <w:widowControl w:val="0"/>
        <w:kinsoku/>
        <w:wordWrap/>
        <w:overflowPunct w:val="0"/>
        <w:topLinePunct w:val="0"/>
        <w:bidi w:val="0"/>
        <w:snapToGrid/>
        <w:spacing w:before="74"/>
        <w:ind w:right="373"/>
        <w:jc w:val="right"/>
        <w:rPr>
          <w:rFonts w:hint="eastAsia" w:ascii="黑体" w:eastAsia="黑体"/>
          <w:sz w:val="18"/>
        </w:rPr>
      </w:pPr>
      <w:r>
        <w:rPr>
          <w:rFonts w:hint="eastAsia" w:ascii="黑体" w:eastAsia="黑体"/>
          <w:sz w:val="18"/>
        </w:rPr>
        <w:t>表八</w:t>
      </w:r>
    </w:p>
    <w:p w14:paraId="39D7ACF5">
      <w:pPr>
        <w:keepLines w:val="0"/>
        <w:pageBreakBefore w:val="0"/>
        <w:widowControl w:val="0"/>
        <w:kinsoku/>
        <w:wordWrap/>
        <w:overflowPunct w:val="0"/>
        <w:topLinePunct w:val="0"/>
        <w:bidi w:val="0"/>
        <w:snapToGrid/>
        <w:spacing w:before="74"/>
        <w:ind w:right="373"/>
        <w:jc w:val="right"/>
        <w:rPr>
          <w:rFonts w:hint="eastAsia" w:ascii="黑体" w:eastAsia="黑体"/>
          <w:sz w:val="18"/>
        </w:rPr>
      </w:pP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14:paraId="52E5A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9038" w:type="dxa"/>
            <w:gridSpan w:val="4"/>
            <w:noWrap w:val="0"/>
            <w:vAlign w:val="top"/>
          </w:tcPr>
          <w:p w14:paraId="683BA969">
            <w:pPr>
              <w:pStyle w:val="21"/>
              <w:keepLines w:val="0"/>
              <w:pageBreakBefore w:val="0"/>
              <w:widowControl w:val="0"/>
              <w:kinsoku/>
              <w:wordWrap/>
              <w:overflowPunct w:val="0"/>
              <w:topLinePunct w:val="0"/>
              <w:bidi w:val="0"/>
              <w:snapToGrid/>
              <w:spacing w:before="208"/>
              <w:ind w:left="2237"/>
              <w:rPr>
                <w:rFonts w:hint="eastAsia" w:ascii="黑体" w:eastAsia="黑体"/>
                <w:sz w:val="24"/>
              </w:rPr>
            </w:pPr>
            <w:r>
              <w:rPr>
                <w:rFonts w:hint="eastAsia" w:ascii="仿宋_GB2312" w:hAnsi="仿宋_GB2312" w:eastAsia="仿宋_GB2312" w:cs="仿宋_GB2312"/>
                <w:b/>
                <w:bCs/>
                <w:kern w:val="2"/>
                <w:sz w:val="24"/>
                <w:szCs w:val="24"/>
                <w:lang w:val="en-US" w:eastAsia="zh-CN" w:bidi="ar-SA"/>
              </w:rPr>
              <w:t>副高级专业技术职务任职资格评审委员会意见</w:t>
            </w:r>
          </w:p>
        </w:tc>
      </w:tr>
      <w:tr w14:paraId="4471B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jc w:val="center"/>
        </w:trPr>
        <w:tc>
          <w:tcPr>
            <w:tcW w:w="9038" w:type="dxa"/>
            <w:gridSpan w:val="4"/>
            <w:noWrap w:val="0"/>
            <w:vAlign w:val="top"/>
          </w:tcPr>
          <w:p w14:paraId="2D200596">
            <w:pPr>
              <w:pStyle w:val="21"/>
              <w:keepLines w:val="0"/>
              <w:pageBreakBefore w:val="0"/>
              <w:widowControl w:val="0"/>
              <w:kinsoku/>
              <w:wordWrap/>
              <w:overflowPunct w:val="0"/>
              <w:topLinePunct w:val="0"/>
              <w:bidi w:val="0"/>
              <w:snapToGrid/>
              <w:rPr>
                <w:rFonts w:ascii="黑体"/>
                <w:sz w:val="26"/>
              </w:rPr>
            </w:pPr>
          </w:p>
          <w:p w14:paraId="74C02667">
            <w:pPr>
              <w:pStyle w:val="21"/>
              <w:keepLines w:val="0"/>
              <w:pageBreakBefore w:val="0"/>
              <w:widowControl w:val="0"/>
              <w:kinsoku/>
              <w:wordWrap/>
              <w:overflowPunct w:val="0"/>
              <w:topLinePunct w:val="0"/>
              <w:bidi w:val="0"/>
              <w:snapToGrid/>
              <w:rPr>
                <w:rFonts w:ascii="黑体"/>
                <w:sz w:val="26"/>
              </w:rPr>
            </w:pPr>
          </w:p>
          <w:p w14:paraId="29098712">
            <w:pPr>
              <w:pStyle w:val="21"/>
              <w:keepLines w:val="0"/>
              <w:pageBreakBefore w:val="0"/>
              <w:widowControl w:val="0"/>
              <w:kinsoku/>
              <w:wordWrap/>
              <w:overflowPunct w:val="0"/>
              <w:topLinePunct w:val="0"/>
              <w:bidi w:val="0"/>
              <w:snapToGrid/>
              <w:rPr>
                <w:rFonts w:ascii="黑体"/>
                <w:sz w:val="26"/>
              </w:rPr>
            </w:pPr>
          </w:p>
          <w:p w14:paraId="6F381F03">
            <w:pPr>
              <w:pStyle w:val="21"/>
              <w:keepLines w:val="0"/>
              <w:pageBreakBefore w:val="0"/>
              <w:widowControl w:val="0"/>
              <w:kinsoku/>
              <w:wordWrap/>
              <w:overflowPunct w:val="0"/>
              <w:topLinePunct w:val="0"/>
              <w:bidi w:val="0"/>
              <w:snapToGrid/>
              <w:rPr>
                <w:rFonts w:ascii="黑体"/>
                <w:sz w:val="26"/>
              </w:rPr>
            </w:pPr>
          </w:p>
          <w:p w14:paraId="7AFB5F2B">
            <w:pPr>
              <w:pStyle w:val="21"/>
              <w:keepLines w:val="0"/>
              <w:pageBreakBefore w:val="0"/>
              <w:widowControl w:val="0"/>
              <w:kinsoku/>
              <w:wordWrap/>
              <w:overflowPunct w:val="0"/>
              <w:topLinePunct w:val="0"/>
              <w:bidi w:val="0"/>
              <w:snapToGrid/>
              <w:rPr>
                <w:rFonts w:ascii="黑体"/>
                <w:sz w:val="26"/>
              </w:rPr>
            </w:pPr>
          </w:p>
          <w:p w14:paraId="575E80B8">
            <w:pPr>
              <w:pStyle w:val="21"/>
              <w:keepLines w:val="0"/>
              <w:pageBreakBefore w:val="0"/>
              <w:widowControl w:val="0"/>
              <w:kinsoku/>
              <w:wordWrap/>
              <w:overflowPunct w:val="0"/>
              <w:topLinePunct w:val="0"/>
              <w:bidi w:val="0"/>
              <w:snapToGrid/>
              <w:rPr>
                <w:rFonts w:ascii="黑体"/>
                <w:sz w:val="26"/>
              </w:rPr>
            </w:pPr>
          </w:p>
          <w:p w14:paraId="3491038A">
            <w:pPr>
              <w:pStyle w:val="21"/>
              <w:keepLines w:val="0"/>
              <w:pageBreakBefore w:val="0"/>
              <w:widowControl w:val="0"/>
              <w:kinsoku/>
              <w:wordWrap/>
              <w:overflowPunct w:val="0"/>
              <w:topLinePunct w:val="0"/>
              <w:bidi w:val="0"/>
              <w:snapToGrid/>
              <w:rPr>
                <w:rFonts w:ascii="黑体"/>
                <w:sz w:val="26"/>
              </w:rPr>
            </w:pPr>
          </w:p>
          <w:p w14:paraId="14AB5A8A">
            <w:pPr>
              <w:pStyle w:val="21"/>
              <w:keepLines w:val="0"/>
              <w:pageBreakBefore w:val="0"/>
              <w:widowControl w:val="0"/>
              <w:kinsoku/>
              <w:wordWrap/>
              <w:overflowPunct w:val="0"/>
              <w:topLinePunct w:val="0"/>
              <w:bidi w:val="0"/>
              <w:snapToGrid/>
              <w:rPr>
                <w:rFonts w:ascii="黑体"/>
                <w:sz w:val="26"/>
              </w:rPr>
            </w:pPr>
          </w:p>
          <w:p w14:paraId="2699887D">
            <w:pPr>
              <w:pStyle w:val="21"/>
              <w:keepLines w:val="0"/>
              <w:pageBreakBefore w:val="0"/>
              <w:widowControl w:val="0"/>
              <w:kinsoku/>
              <w:wordWrap/>
              <w:overflowPunct w:val="0"/>
              <w:topLinePunct w:val="0"/>
              <w:bidi w:val="0"/>
              <w:snapToGrid/>
              <w:rPr>
                <w:rFonts w:ascii="黑体"/>
                <w:sz w:val="26"/>
              </w:rPr>
            </w:pPr>
          </w:p>
          <w:p w14:paraId="25608301">
            <w:pPr>
              <w:pStyle w:val="21"/>
              <w:keepLines w:val="0"/>
              <w:pageBreakBefore w:val="0"/>
              <w:widowControl w:val="0"/>
              <w:kinsoku/>
              <w:wordWrap/>
              <w:overflowPunct w:val="0"/>
              <w:topLinePunct w:val="0"/>
              <w:bidi w:val="0"/>
              <w:snapToGrid/>
              <w:rPr>
                <w:rFonts w:ascii="黑体"/>
                <w:sz w:val="26"/>
              </w:rPr>
            </w:pPr>
          </w:p>
          <w:p w14:paraId="0E2FD46B">
            <w:pPr>
              <w:pStyle w:val="21"/>
              <w:keepLines w:val="0"/>
              <w:pageBreakBefore w:val="0"/>
              <w:widowControl w:val="0"/>
              <w:kinsoku/>
              <w:wordWrap/>
              <w:overflowPunct w:val="0"/>
              <w:topLinePunct w:val="0"/>
              <w:bidi w:val="0"/>
              <w:snapToGrid/>
              <w:rPr>
                <w:rFonts w:ascii="黑体"/>
                <w:sz w:val="26"/>
              </w:rPr>
            </w:pPr>
          </w:p>
          <w:p w14:paraId="4F96C16B">
            <w:pPr>
              <w:pStyle w:val="21"/>
              <w:keepLines w:val="0"/>
              <w:pageBreakBefore w:val="0"/>
              <w:widowControl w:val="0"/>
              <w:kinsoku/>
              <w:wordWrap/>
              <w:overflowPunct w:val="0"/>
              <w:topLinePunct w:val="0"/>
              <w:bidi w:val="0"/>
              <w:snapToGrid/>
              <w:rPr>
                <w:rFonts w:ascii="黑体"/>
                <w:sz w:val="26"/>
              </w:rPr>
            </w:pPr>
          </w:p>
          <w:p w14:paraId="2A25A8DE">
            <w:pPr>
              <w:pStyle w:val="21"/>
              <w:keepLines w:val="0"/>
              <w:pageBreakBefore w:val="0"/>
              <w:widowControl w:val="0"/>
              <w:kinsoku/>
              <w:wordWrap/>
              <w:overflowPunct w:val="0"/>
              <w:topLinePunct w:val="0"/>
              <w:bidi w:val="0"/>
              <w:snapToGrid/>
              <w:rPr>
                <w:rFonts w:ascii="黑体"/>
                <w:sz w:val="26"/>
              </w:rPr>
            </w:pPr>
          </w:p>
          <w:p w14:paraId="5506247F">
            <w:pPr>
              <w:pStyle w:val="21"/>
              <w:keepLines w:val="0"/>
              <w:pageBreakBefore w:val="0"/>
              <w:widowControl w:val="0"/>
              <w:kinsoku/>
              <w:wordWrap/>
              <w:overflowPunct w:val="0"/>
              <w:topLinePunct w:val="0"/>
              <w:bidi w:val="0"/>
              <w:snapToGrid/>
              <w:rPr>
                <w:rFonts w:ascii="黑体"/>
                <w:sz w:val="26"/>
              </w:rPr>
            </w:pPr>
          </w:p>
          <w:p w14:paraId="1CBFDBA0">
            <w:pPr>
              <w:pStyle w:val="21"/>
              <w:keepLines w:val="0"/>
              <w:pageBreakBefore w:val="0"/>
              <w:widowControl w:val="0"/>
              <w:kinsoku/>
              <w:wordWrap/>
              <w:overflowPunct w:val="0"/>
              <w:topLinePunct w:val="0"/>
              <w:bidi w:val="0"/>
              <w:snapToGrid/>
              <w:rPr>
                <w:rFonts w:ascii="黑体"/>
                <w:sz w:val="24"/>
              </w:rPr>
            </w:pPr>
          </w:p>
          <w:p w14:paraId="1D03538E">
            <w:pPr>
              <w:pStyle w:val="21"/>
              <w:keepLines w:val="0"/>
              <w:pageBreakBefore w:val="0"/>
              <w:widowControl w:val="0"/>
              <w:tabs>
                <w:tab w:val="left" w:pos="4243"/>
                <w:tab w:val="left" w:pos="5628"/>
                <w:tab w:val="left" w:pos="8084"/>
              </w:tabs>
              <w:kinsoku/>
              <w:wordWrap/>
              <w:overflowPunct w:val="0"/>
              <w:topLinePunct w:val="0"/>
              <w:bidi w:val="0"/>
              <w:snapToGrid/>
              <w:ind w:left="1067"/>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14:paraId="7B555DB3">
            <w:pPr>
              <w:pStyle w:val="21"/>
              <w:keepLines w:val="0"/>
              <w:pageBreakBefore w:val="0"/>
              <w:widowControl w:val="0"/>
              <w:tabs>
                <w:tab w:val="left" w:pos="7309"/>
              </w:tabs>
              <w:kinsoku/>
              <w:wordWrap/>
              <w:overflowPunct w:val="0"/>
              <w:topLinePunct w:val="0"/>
              <w:bidi w:val="0"/>
              <w:snapToGrid/>
              <w:spacing w:before="5"/>
              <w:ind w:left="3348"/>
              <w:rPr>
                <w:sz w:val="24"/>
              </w:rPr>
            </w:pPr>
            <w:r>
              <w:rPr>
                <w:sz w:val="24"/>
              </w:rPr>
              <w:t>（公章）</w:t>
            </w:r>
            <w:r>
              <w:rPr>
                <w:sz w:val="24"/>
              </w:rPr>
              <w:tab/>
            </w:r>
            <w:r>
              <w:rPr>
                <w:sz w:val="24"/>
              </w:rPr>
              <w:t>（签名）</w:t>
            </w:r>
          </w:p>
          <w:p w14:paraId="15AB8EB7">
            <w:pPr>
              <w:pStyle w:val="21"/>
              <w:keepLines w:val="0"/>
              <w:pageBreakBefore w:val="0"/>
              <w:widowControl w:val="0"/>
              <w:kinsoku/>
              <w:wordWrap/>
              <w:overflowPunct w:val="0"/>
              <w:topLinePunct w:val="0"/>
              <w:bidi w:val="0"/>
              <w:snapToGrid/>
              <w:rPr>
                <w:rFonts w:ascii="黑体"/>
                <w:sz w:val="24"/>
              </w:rPr>
            </w:pPr>
          </w:p>
          <w:p w14:paraId="3B0D405E">
            <w:pPr>
              <w:pStyle w:val="21"/>
              <w:keepLines w:val="0"/>
              <w:pageBreakBefore w:val="0"/>
              <w:widowControl w:val="0"/>
              <w:kinsoku/>
              <w:wordWrap/>
              <w:overflowPunct w:val="0"/>
              <w:topLinePunct w:val="0"/>
              <w:bidi w:val="0"/>
              <w:snapToGrid/>
              <w:rPr>
                <w:rFonts w:ascii="黑体"/>
                <w:sz w:val="25"/>
              </w:rPr>
            </w:pPr>
          </w:p>
          <w:p w14:paraId="7FF24BA7">
            <w:pPr>
              <w:pStyle w:val="21"/>
              <w:keepLines w:val="0"/>
              <w:pageBreakBefore w:val="0"/>
              <w:widowControl w:val="0"/>
              <w:tabs>
                <w:tab w:val="left" w:pos="960"/>
                <w:tab w:val="left" w:pos="1920"/>
              </w:tabs>
              <w:kinsoku/>
              <w:wordWrap/>
              <w:overflowPunct w:val="0"/>
              <w:topLinePunct w:val="0"/>
              <w:bidi w:val="0"/>
              <w:snapToGrid/>
              <w:ind w:right="636"/>
              <w:jc w:val="right"/>
              <w:rPr>
                <w:sz w:val="24"/>
              </w:rPr>
            </w:pPr>
            <w:r>
              <w:rPr>
                <w:sz w:val="24"/>
              </w:rPr>
              <w:t>年</w:t>
            </w:r>
            <w:r>
              <w:rPr>
                <w:sz w:val="24"/>
              </w:rPr>
              <w:tab/>
            </w:r>
            <w:r>
              <w:rPr>
                <w:sz w:val="24"/>
              </w:rPr>
              <w:t>月</w:t>
            </w:r>
            <w:r>
              <w:rPr>
                <w:sz w:val="24"/>
              </w:rPr>
              <w:tab/>
            </w:r>
            <w:r>
              <w:rPr>
                <w:sz w:val="24"/>
              </w:rPr>
              <w:t>日</w:t>
            </w:r>
          </w:p>
        </w:tc>
      </w:tr>
      <w:tr w14:paraId="4DCE5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1884" w:type="dxa"/>
            <w:noWrap w:val="0"/>
            <w:vAlign w:val="top"/>
          </w:tcPr>
          <w:p w14:paraId="57741E02">
            <w:pPr>
              <w:pStyle w:val="21"/>
              <w:keepLines w:val="0"/>
              <w:pageBreakBefore w:val="0"/>
              <w:widowControl w:val="0"/>
              <w:kinsoku/>
              <w:wordWrap/>
              <w:overflowPunct w:val="0"/>
              <w:topLinePunct w:val="0"/>
              <w:bidi w:val="0"/>
              <w:snapToGrid/>
              <w:spacing w:before="86" w:line="249" w:lineRule="auto"/>
              <w:ind w:left="580" w:right="331" w:hanging="240"/>
              <w:rPr>
                <w:sz w:val="24"/>
              </w:rPr>
            </w:pPr>
            <w:r>
              <w:rPr>
                <w:sz w:val="24"/>
              </w:rPr>
              <w:t>评审委员会总人数</w:t>
            </w:r>
          </w:p>
        </w:tc>
        <w:tc>
          <w:tcPr>
            <w:tcW w:w="1827" w:type="dxa"/>
            <w:noWrap w:val="0"/>
            <w:vAlign w:val="top"/>
          </w:tcPr>
          <w:p w14:paraId="0A30F742">
            <w:pPr>
              <w:pStyle w:val="21"/>
              <w:keepLines w:val="0"/>
              <w:pageBreakBefore w:val="0"/>
              <w:widowControl w:val="0"/>
              <w:kinsoku/>
              <w:wordWrap/>
              <w:overflowPunct w:val="0"/>
              <w:topLinePunct w:val="0"/>
              <w:bidi w:val="0"/>
              <w:snapToGrid/>
              <w:spacing w:before="1"/>
              <w:rPr>
                <w:rFonts w:ascii="黑体"/>
                <w:sz w:val="18"/>
              </w:rPr>
            </w:pPr>
          </w:p>
          <w:p w14:paraId="200439DC">
            <w:pPr>
              <w:pStyle w:val="21"/>
              <w:keepLines w:val="0"/>
              <w:pageBreakBefore w:val="0"/>
              <w:widowControl w:val="0"/>
              <w:kinsoku/>
              <w:wordWrap/>
              <w:overflowPunct w:val="0"/>
              <w:topLinePunct w:val="0"/>
              <w:bidi w:val="0"/>
              <w:snapToGrid/>
              <w:spacing w:before="1"/>
              <w:ind w:left="191"/>
              <w:rPr>
                <w:sz w:val="24"/>
              </w:rPr>
            </w:pPr>
            <w:r>
              <w:rPr>
                <w:sz w:val="24"/>
              </w:rPr>
              <w:t>参加会议人数</w:t>
            </w:r>
          </w:p>
        </w:tc>
        <w:tc>
          <w:tcPr>
            <w:tcW w:w="3702" w:type="dxa"/>
            <w:noWrap w:val="0"/>
            <w:vAlign w:val="top"/>
          </w:tcPr>
          <w:p w14:paraId="15CFCB24">
            <w:pPr>
              <w:pStyle w:val="21"/>
              <w:keepLines w:val="0"/>
              <w:pageBreakBefore w:val="0"/>
              <w:widowControl w:val="0"/>
              <w:kinsoku/>
              <w:wordWrap/>
              <w:overflowPunct w:val="0"/>
              <w:topLinePunct w:val="0"/>
              <w:bidi w:val="0"/>
              <w:snapToGrid/>
              <w:spacing w:before="1"/>
              <w:rPr>
                <w:rFonts w:ascii="黑体"/>
                <w:sz w:val="18"/>
              </w:rPr>
            </w:pPr>
          </w:p>
          <w:p w14:paraId="5841FAA1">
            <w:pPr>
              <w:pStyle w:val="21"/>
              <w:keepLines w:val="0"/>
              <w:pageBreakBefore w:val="0"/>
              <w:widowControl w:val="0"/>
              <w:kinsoku/>
              <w:wordWrap/>
              <w:overflowPunct w:val="0"/>
              <w:topLinePunct w:val="0"/>
              <w:bidi w:val="0"/>
              <w:snapToGrid/>
              <w:spacing w:before="1"/>
              <w:ind w:left="770"/>
              <w:rPr>
                <w:sz w:val="24"/>
              </w:rPr>
            </w:pPr>
            <w:r>
              <w:rPr>
                <w:sz w:val="24"/>
              </w:rPr>
              <w:t>评审委员会评审结果</w:t>
            </w:r>
          </w:p>
        </w:tc>
        <w:tc>
          <w:tcPr>
            <w:tcW w:w="1625" w:type="dxa"/>
            <w:noWrap w:val="0"/>
            <w:vAlign w:val="top"/>
          </w:tcPr>
          <w:p w14:paraId="0086DB4B">
            <w:pPr>
              <w:pStyle w:val="21"/>
              <w:keepLines w:val="0"/>
              <w:pageBreakBefore w:val="0"/>
              <w:widowControl w:val="0"/>
              <w:kinsoku/>
              <w:wordWrap/>
              <w:overflowPunct w:val="0"/>
              <w:topLinePunct w:val="0"/>
              <w:bidi w:val="0"/>
              <w:snapToGrid/>
              <w:spacing w:before="1"/>
              <w:rPr>
                <w:rFonts w:ascii="黑体"/>
                <w:sz w:val="18"/>
              </w:rPr>
            </w:pPr>
          </w:p>
          <w:p w14:paraId="344939A2">
            <w:pPr>
              <w:pStyle w:val="21"/>
              <w:keepLines w:val="0"/>
              <w:pageBreakBefore w:val="0"/>
              <w:widowControl w:val="0"/>
              <w:kinsoku/>
              <w:wordWrap/>
              <w:overflowPunct w:val="0"/>
              <w:topLinePunct w:val="0"/>
              <w:bidi w:val="0"/>
              <w:snapToGrid/>
              <w:spacing w:before="1"/>
              <w:ind w:left="550" w:right="544"/>
              <w:jc w:val="center"/>
              <w:rPr>
                <w:sz w:val="24"/>
              </w:rPr>
            </w:pPr>
            <w:r>
              <w:rPr>
                <w:sz w:val="24"/>
              </w:rPr>
              <w:t>备注</w:t>
            </w:r>
          </w:p>
        </w:tc>
      </w:tr>
      <w:tr w14:paraId="08084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3" w:hRule="atLeast"/>
          <w:jc w:val="center"/>
        </w:trPr>
        <w:tc>
          <w:tcPr>
            <w:tcW w:w="1884" w:type="dxa"/>
            <w:noWrap w:val="0"/>
            <w:vAlign w:val="top"/>
          </w:tcPr>
          <w:p w14:paraId="399FF318">
            <w:pPr>
              <w:pStyle w:val="21"/>
              <w:keepLines w:val="0"/>
              <w:pageBreakBefore w:val="0"/>
              <w:widowControl w:val="0"/>
              <w:kinsoku/>
              <w:wordWrap/>
              <w:overflowPunct w:val="0"/>
              <w:topLinePunct w:val="0"/>
              <w:bidi w:val="0"/>
              <w:snapToGrid/>
              <w:rPr>
                <w:rFonts w:ascii="Times New Roman"/>
                <w:sz w:val="22"/>
              </w:rPr>
            </w:pPr>
          </w:p>
        </w:tc>
        <w:tc>
          <w:tcPr>
            <w:tcW w:w="1827" w:type="dxa"/>
            <w:noWrap w:val="0"/>
            <w:vAlign w:val="top"/>
          </w:tcPr>
          <w:p w14:paraId="38E1CB01">
            <w:pPr>
              <w:pStyle w:val="21"/>
              <w:keepLines w:val="0"/>
              <w:pageBreakBefore w:val="0"/>
              <w:widowControl w:val="0"/>
              <w:kinsoku/>
              <w:wordWrap/>
              <w:overflowPunct w:val="0"/>
              <w:topLinePunct w:val="0"/>
              <w:bidi w:val="0"/>
              <w:snapToGrid/>
              <w:rPr>
                <w:rFonts w:ascii="Times New Roman"/>
                <w:sz w:val="22"/>
              </w:rPr>
            </w:pPr>
          </w:p>
        </w:tc>
        <w:tc>
          <w:tcPr>
            <w:tcW w:w="3702" w:type="dxa"/>
            <w:noWrap w:val="0"/>
            <w:vAlign w:val="top"/>
          </w:tcPr>
          <w:p w14:paraId="70FBBB45">
            <w:pPr>
              <w:pStyle w:val="21"/>
              <w:keepLines w:val="0"/>
              <w:pageBreakBefore w:val="0"/>
              <w:widowControl w:val="0"/>
              <w:kinsoku/>
              <w:wordWrap/>
              <w:overflowPunct w:val="0"/>
              <w:topLinePunct w:val="0"/>
              <w:bidi w:val="0"/>
              <w:snapToGrid/>
              <w:rPr>
                <w:rFonts w:ascii="Times New Roman"/>
                <w:sz w:val="22"/>
              </w:rPr>
            </w:pPr>
          </w:p>
        </w:tc>
        <w:tc>
          <w:tcPr>
            <w:tcW w:w="1625" w:type="dxa"/>
            <w:noWrap w:val="0"/>
            <w:vAlign w:val="top"/>
          </w:tcPr>
          <w:p w14:paraId="2C04A0CA">
            <w:pPr>
              <w:pStyle w:val="21"/>
              <w:keepLines w:val="0"/>
              <w:pageBreakBefore w:val="0"/>
              <w:widowControl w:val="0"/>
              <w:kinsoku/>
              <w:wordWrap/>
              <w:overflowPunct w:val="0"/>
              <w:topLinePunct w:val="0"/>
              <w:bidi w:val="0"/>
              <w:snapToGrid/>
              <w:rPr>
                <w:rFonts w:ascii="Times New Roman"/>
                <w:sz w:val="22"/>
              </w:rPr>
            </w:pPr>
          </w:p>
        </w:tc>
      </w:tr>
    </w:tbl>
    <w:p w14:paraId="7CFD58F5">
      <w:pPr>
        <w:keepLines w:val="0"/>
        <w:pageBreakBefore w:val="0"/>
        <w:widowControl w:val="0"/>
        <w:kinsoku/>
        <w:wordWrap/>
        <w:overflowPunct w:val="0"/>
        <w:topLinePunct w:val="0"/>
        <w:bidi w:val="0"/>
        <w:snapToGrid/>
        <w:rPr>
          <w:rFonts w:ascii="Times New Roman"/>
          <w:sz w:val="22"/>
        </w:rPr>
        <w:sectPr>
          <w:pgSz w:w="11910" w:h="16840"/>
          <w:pgMar w:top="2098" w:right="1474" w:bottom="1984" w:left="1587" w:header="0" w:footer="1201" w:gutter="0"/>
          <w:pgNumType w:fmt="decimal"/>
          <w:cols w:space="720" w:num="1"/>
        </w:sectPr>
      </w:pPr>
    </w:p>
    <w:p w14:paraId="705BB8A0">
      <w:pPr>
        <w:keepLines w:val="0"/>
        <w:pageBreakBefore w:val="0"/>
        <w:widowControl w:val="0"/>
        <w:kinsoku/>
        <w:wordWrap/>
        <w:overflowPunct w:val="0"/>
        <w:topLinePunct w:val="0"/>
        <w:bidi w:val="0"/>
        <w:snapToGrid/>
        <w:spacing w:before="74"/>
        <w:ind w:right="373"/>
        <w:jc w:val="right"/>
        <w:rPr>
          <w:rFonts w:hint="eastAsia" w:ascii="黑体" w:eastAsia="黑体"/>
          <w:sz w:val="18"/>
        </w:rPr>
      </w:pPr>
      <w:r>
        <w:rPr>
          <w:rFonts w:hint="eastAsia" w:ascii="黑体" w:eastAsia="黑体"/>
          <w:sz w:val="18"/>
        </w:rPr>
        <w:t>表九</w:t>
      </w:r>
    </w:p>
    <w:tbl>
      <w:tblPr>
        <w:tblStyle w:val="12"/>
        <w:tblpPr w:leftFromText="180" w:rightFromText="180" w:vertAnchor="text" w:horzAnchor="page" w:tblpXSpec="center" w:tblpY="242"/>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14:paraId="6E5D0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9038" w:type="dxa"/>
            <w:gridSpan w:val="4"/>
            <w:noWrap w:val="0"/>
            <w:vAlign w:val="top"/>
          </w:tcPr>
          <w:p w14:paraId="1A61D505">
            <w:pPr>
              <w:pStyle w:val="21"/>
              <w:keepLines w:val="0"/>
              <w:pageBreakBefore w:val="0"/>
              <w:widowControl w:val="0"/>
              <w:kinsoku/>
              <w:wordWrap/>
              <w:overflowPunct w:val="0"/>
              <w:topLinePunct w:val="0"/>
              <w:bidi w:val="0"/>
              <w:snapToGrid/>
              <w:spacing w:before="187"/>
              <w:ind w:left="2237"/>
              <w:rPr>
                <w:rFonts w:hint="eastAsia" w:ascii="黑体" w:eastAsia="黑体"/>
                <w:sz w:val="24"/>
              </w:rPr>
            </w:pPr>
            <w:r>
              <w:rPr>
                <w:rFonts w:hint="eastAsia" w:ascii="仿宋_GB2312" w:hAnsi="仿宋_GB2312" w:eastAsia="仿宋_GB2312" w:cs="仿宋_GB2312"/>
                <w:b/>
                <w:bCs/>
                <w:kern w:val="2"/>
                <w:sz w:val="24"/>
                <w:szCs w:val="24"/>
                <w:lang w:val="en-US" w:eastAsia="zh-CN" w:bidi="ar-SA"/>
              </w:rPr>
              <w:t>正高级专业技术职务任职资格评审委员会意见</w:t>
            </w:r>
          </w:p>
        </w:tc>
      </w:tr>
      <w:tr w14:paraId="58E32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409" w:hRule="atLeast"/>
          <w:jc w:val="center"/>
        </w:trPr>
        <w:tc>
          <w:tcPr>
            <w:tcW w:w="9038" w:type="dxa"/>
            <w:gridSpan w:val="4"/>
            <w:noWrap w:val="0"/>
            <w:vAlign w:val="top"/>
          </w:tcPr>
          <w:p w14:paraId="521D24E1">
            <w:pPr>
              <w:pStyle w:val="21"/>
              <w:keepLines w:val="0"/>
              <w:pageBreakBefore w:val="0"/>
              <w:widowControl w:val="0"/>
              <w:kinsoku/>
              <w:wordWrap/>
              <w:overflowPunct w:val="0"/>
              <w:topLinePunct w:val="0"/>
              <w:bidi w:val="0"/>
              <w:snapToGrid/>
              <w:rPr>
                <w:rFonts w:ascii="黑体"/>
                <w:sz w:val="26"/>
              </w:rPr>
            </w:pPr>
          </w:p>
          <w:p w14:paraId="69AD8222">
            <w:pPr>
              <w:pStyle w:val="21"/>
              <w:keepLines w:val="0"/>
              <w:pageBreakBefore w:val="0"/>
              <w:widowControl w:val="0"/>
              <w:kinsoku/>
              <w:wordWrap/>
              <w:overflowPunct w:val="0"/>
              <w:topLinePunct w:val="0"/>
              <w:bidi w:val="0"/>
              <w:snapToGrid/>
              <w:rPr>
                <w:rFonts w:ascii="黑体"/>
                <w:sz w:val="26"/>
              </w:rPr>
            </w:pPr>
          </w:p>
          <w:p w14:paraId="0D3E41AA">
            <w:pPr>
              <w:pStyle w:val="21"/>
              <w:keepLines w:val="0"/>
              <w:pageBreakBefore w:val="0"/>
              <w:widowControl w:val="0"/>
              <w:kinsoku/>
              <w:wordWrap/>
              <w:overflowPunct w:val="0"/>
              <w:topLinePunct w:val="0"/>
              <w:bidi w:val="0"/>
              <w:snapToGrid/>
              <w:rPr>
                <w:rFonts w:ascii="黑体"/>
                <w:sz w:val="26"/>
              </w:rPr>
            </w:pPr>
          </w:p>
          <w:p w14:paraId="1F3BA47C">
            <w:pPr>
              <w:pStyle w:val="21"/>
              <w:keepLines w:val="0"/>
              <w:pageBreakBefore w:val="0"/>
              <w:widowControl w:val="0"/>
              <w:kinsoku/>
              <w:wordWrap/>
              <w:overflowPunct w:val="0"/>
              <w:topLinePunct w:val="0"/>
              <w:bidi w:val="0"/>
              <w:snapToGrid/>
              <w:rPr>
                <w:rFonts w:ascii="黑体"/>
                <w:sz w:val="26"/>
              </w:rPr>
            </w:pPr>
          </w:p>
          <w:p w14:paraId="02838DD6">
            <w:pPr>
              <w:pStyle w:val="21"/>
              <w:keepLines w:val="0"/>
              <w:pageBreakBefore w:val="0"/>
              <w:widowControl w:val="0"/>
              <w:kinsoku/>
              <w:wordWrap/>
              <w:overflowPunct w:val="0"/>
              <w:topLinePunct w:val="0"/>
              <w:bidi w:val="0"/>
              <w:snapToGrid/>
              <w:rPr>
                <w:rFonts w:ascii="黑体"/>
                <w:sz w:val="26"/>
              </w:rPr>
            </w:pPr>
          </w:p>
          <w:p w14:paraId="631AC44D">
            <w:pPr>
              <w:pStyle w:val="21"/>
              <w:keepLines w:val="0"/>
              <w:pageBreakBefore w:val="0"/>
              <w:widowControl w:val="0"/>
              <w:kinsoku/>
              <w:wordWrap/>
              <w:overflowPunct w:val="0"/>
              <w:topLinePunct w:val="0"/>
              <w:bidi w:val="0"/>
              <w:snapToGrid/>
              <w:rPr>
                <w:rFonts w:ascii="黑体"/>
                <w:sz w:val="26"/>
              </w:rPr>
            </w:pPr>
          </w:p>
          <w:p w14:paraId="76CE76B7">
            <w:pPr>
              <w:pStyle w:val="21"/>
              <w:keepLines w:val="0"/>
              <w:pageBreakBefore w:val="0"/>
              <w:widowControl w:val="0"/>
              <w:kinsoku/>
              <w:wordWrap/>
              <w:overflowPunct w:val="0"/>
              <w:topLinePunct w:val="0"/>
              <w:bidi w:val="0"/>
              <w:snapToGrid/>
              <w:rPr>
                <w:rFonts w:ascii="黑体"/>
                <w:sz w:val="26"/>
              </w:rPr>
            </w:pPr>
          </w:p>
          <w:p w14:paraId="0399AEA4">
            <w:pPr>
              <w:pStyle w:val="21"/>
              <w:keepLines w:val="0"/>
              <w:pageBreakBefore w:val="0"/>
              <w:widowControl w:val="0"/>
              <w:kinsoku/>
              <w:wordWrap/>
              <w:overflowPunct w:val="0"/>
              <w:topLinePunct w:val="0"/>
              <w:bidi w:val="0"/>
              <w:snapToGrid/>
              <w:rPr>
                <w:rFonts w:ascii="黑体"/>
                <w:sz w:val="26"/>
              </w:rPr>
            </w:pPr>
          </w:p>
          <w:p w14:paraId="45FA4D59">
            <w:pPr>
              <w:pStyle w:val="21"/>
              <w:keepLines w:val="0"/>
              <w:pageBreakBefore w:val="0"/>
              <w:widowControl w:val="0"/>
              <w:kinsoku/>
              <w:wordWrap/>
              <w:overflowPunct w:val="0"/>
              <w:topLinePunct w:val="0"/>
              <w:bidi w:val="0"/>
              <w:snapToGrid/>
              <w:rPr>
                <w:rFonts w:ascii="黑体"/>
                <w:sz w:val="26"/>
              </w:rPr>
            </w:pPr>
          </w:p>
          <w:p w14:paraId="6387CD33">
            <w:pPr>
              <w:pStyle w:val="21"/>
              <w:keepLines w:val="0"/>
              <w:pageBreakBefore w:val="0"/>
              <w:widowControl w:val="0"/>
              <w:kinsoku/>
              <w:wordWrap/>
              <w:overflowPunct w:val="0"/>
              <w:topLinePunct w:val="0"/>
              <w:bidi w:val="0"/>
              <w:snapToGrid/>
              <w:rPr>
                <w:rFonts w:ascii="黑体"/>
                <w:sz w:val="26"/>
              </w:rPr>
            </w:pPr>
          </w:p>
          <w:p w14:paraId="414AC2F4">
            <w:pPr>
              <w:pStyle w:val="21"/>
              <w:keepLines w:val="0"/>
              <w:pageBreakBefore w:val="0"/>
              <w:widowControl w:val="0"/>
              <w:kinsoku/>
              <w:wordWrap/>
              <w:overflowPunct w:val="0"/>
              <w:topLinePunct w:val="0"/>
              <w:bidi w:val="0"/>
              <w:snapToGrid/>
              <w:rPr>
                <w:rFonts w:ascii="黑体"/>
                <w:sz w:val="26"/>
              </w:rPr>
            </w:pPr>
          </w:p>
          <w:p w14:paraId="4F3CCE0F">
            <w:pPr>
              <w:pStyle w:val="21"/>
              <w:keepLines w:val="0"/>
              <w:pageBreakBefore w:val="0"/>
              <w:widowControl w:val="0"/>
              <w:kinsoku/>
              <w:wordWrap/>
              <w:overflowPunct w:val="0"/>
              <w:topLinePunct w:val="0"/>
              <w:bidi w:val="0"/>
              <w:snapToGrid/>
              <w:rPr>
                <w:rFonts w:ascii="黑体"/>
                <w:sz w:val="26"/>
              </w:rPr>
            </w:pPr>
          </w:p>
          <w:p w14:paraId="16FA38FA">
            <w:pPr>
              <w:pStyle w:val="21"/>
              <w:keepLines w:val="0"/>
              <w:pageBreakBefore w:val="0"/>
              <w:widowControl w:val="0"/>
              <w:kinsoku/>
              <w:wordWrap/>
              <w:overflowPunct w:val="0"/>
              <w:topLinePunct w:val="0"/>
              <w:bidi w:val="0"/>
              <w:snapToGrid/>
              <w:rPr>
                <w:rFonts w:ascii="黑体"/>
                <w:sz w:val="26"/>
              </w:rPr>
            </w:pPr>
          </w:p>
          <w:p w14:paraId="0ADC1054">
            <w:pPr>
              <w:pStyle w:val="21"/>
              <w:keepLines w:val="0"/>
              <w:pageBreakBefore w:val="0"/>
              <w:widowControl w:val="0"/>
              <w:kinsoku/>
              <w:wordWrap/>
              <w:overflowPunct w:val="0"/>
              <w:topLinePunct w:val="0"/>
              <w:bidi w:val="0"/>
              <w:snapToGrid/>
              <w:rPr>
                <w:rFonts w:ascii="黑体"/>
                <w:sz w:val="26"/>
              </w:rPr>
            </w:pPr>
          </w:p>
          <w:p w14:paraId="6136EA4F">
            <w:pPr>
              <w:pStyle w:val="21"/>
              <w:keepLines w:val="0"/>
              <w:pageBreakBefore w:val="0"/>
              <w:widowControl w:val="0"/>
              <w:kinsoku/>
              <w:wordWrap/>
              <w:overflowPunct w:val="0"/>
              <w:topLinePunct w:val="0"/>
              <w:bidi w:val="0"/>
              <w:snapToGrid/>
              <w:rPr>
                <w:rFonts w:ascii="黑体"/>
                <w:sz w:val="24"/>
              </w:rPr>
            </w:pPr>
          </w:p>
          <w:p w14:paraId="278162E1">
            <w:pPr>
              <w:pStyle w:val="21"/>
              <w:keepLines w:val="0"/>
              <w:pageBreakBefore w:val="0"/>
              <w:widowControl w:val="0"/>
              <w:tabs>
                <w:tab w:val="left" w:pos="4243"/>
                <w:tab w:val="left" w:pos="5628"/>
                <w:tab w:val="left" w:pos="8084"/>
              </w:tabs>
              <w:kinsoku/>
              <w:wordWrap/>
              <w:overflowPunct w:val="0"/>
              <w:topLinePunct w:val="0"/>
              <w:bidi w:val="0"/>
              <w:snapToGrid/>
              <w:ind w:left="1067"/>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14:paraId="6BCFAE6C">
            <w:pPr>
              <w:pStyle w:val="21"/>
              <w:keepLines w:val="0"/>
              <w:pageBreakBefore w:val="0"/>
              <w:widowControl w:val="0"/>
              <w:tabs>
                <w:tab w:val="left" w:pos="7309"/>
              </w:tabs>
              <w:kinsoku/>
              <w:wordWrap/>
              <w:overflowPunct w:val="0"/>
              <w:topLinePunct w:val="0"/>
              <w:bidi w:val="0"/>
              <w:snapToGrid/>
              <w:spacing w:before="5"/>
              <w:ind w:left="3348"/>
              <w:rPr>
                <w:sz w:val="24"/>
              </w:rPr>
            </w:pPr>
            <w:r>
              <w:rPr>
                <w:sz w:val="24"/>
              </w:rPr>
              <w:t>（公章）</w:t>
            </w:r>
            <w:r>
              <w:rPr>
                <w:sz w:val="24"/>
              </w:rPr>
              <w:tab/>
            </w:r>
            <w:r>
              <w:rPr>
                <w:sz w:val="24"/>
              </w:rPr>
              <w:t>（签名）</w:t>
            </w:r>
          </w:p>
          <w:p w14:paraId="203886A3">
            <w:pPr>
              <w:pStyle w:val="21"/>
              <w:keepLines w:val="0"/>
              <w:pageBreakBefore w:val="0"/>
              <w:widowControl w:val="0"/>
              <w:kinsoku/>
              <w:wordWrap/>
              <w:overflowPunct w:val="0"/>
              <w:topLinePunct w:val="0"/>
              <w:bidi w:val="0"/>
              <w:snapToGrid/>
              <w:rPr>
                <w:rFonts w:ascii="黑体"/>
                <w:sz w:val="24"/>
              </w:rPr>
            </w:pPr>
          </w:p>
          <w:p w14:paraId="254DCB25">
            <w:pPr>
              <w:pStyle w:val="21"/>
              <w:keepLines w:val="0"/>
              <w:pageBreakBefore w:val="0"/>
              <w:widowControl w:val="0"/>
              <w:kinsoku/>
              <w:wordWrap/>
              <w:overflowPunct w:val="0"/>
              <w:topLinePunct w:val="0"/>
              <w:bidi w:val="0"/>
              <w:snapToGrid/>
              <w:rPr>
                <w:rFonts w:ascii="黑体"/>
                <w:sz w:val="25"/>
              </w:rPr>
            </w:pPr>
          </w:p>
          <w:p w14:paraId="2A4D57B8">
            <w:pPr>
              <w:pStyle w:val="21"/>
              <w:keepLines w:val="0"/>
              <w:pageBreakBefore w:val="0"/>
              <w:widowControl w:val="0"/>
              <w:tabs>
                <w:tab w:val="left" w:pos="960"/>
                <w:tab w:val="left" w:pos="1920"/>
              </w:tabs>
              <w:kinsoku/>
              <w:wordWrap/>
              <w:overflowPunct w:val="0"/>
              <w:topLinePunct w:val="0"/>
              <w:bidi w:val="0"/>
              <w:snapToGrid/>
              <w:ind w:right="636"/>
              <w:jc w:val="right"/>
              <w:rPr>
                <w:sz w:val="24"/>
              </w:rPr>
            </w:pPr>
            <w:r>
              <w:rPr>
                <w:sz w:val="24"/>
              </w:rPr>
              <w:t>年</w:t>
            </w:r>
            <w:r>
              <w:rPr>
                <w:sz w:val="24"/>
              </w:rPr>
              <w:tab/>
            </w:r>
            <w:r>
              <w:rPr>
                <w:sz w:val="24"/>
              </w:rPr>
              <w:t>月</w:t>
            </w:r>
            <w:r>
              <w:rPr>
                <w:sz w:val="24"/>
              </w:rPr>
              <w:tab/>
            </w:r>
            <w:r>
              <w:rPr>
                <w:sz w:val="24"/>
              </w:rPr>
              <w:t>日</w:t>
            </w:r>
          </w:p>
        </w:tc>
      </w:tr>
      <w:tr w14:paraId="26144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5" w:hRule="atLeast"/>
          <w:jc w:val="center"/>
        </w:trPr>
        <w:tc>
          <w:tcPr>
            <w:tcW w:w="1884" w:type="dxa"/>
            <w:noWrap w:val="0"/>
            <w:vAlign w:val="top"/>
          </w:tcPr>
          <w:p w14:paraId="658937BA">
            <w:pPr>
              <w:pStyle w:val="21"/>
              <w:keepLines w:val="0"/>
              <w:pageBreakBefore w:val="0"/>
              <w:widowControl w:val="0"/>
              <w:kinsoku/>
              <w:wordWrap/>
              <w:overflowPunct w:val="0"/>
              <w:topLinePunct w:val="0"/>
              <w:bidi w:val="0"/>
              <w:snapToGrid/>
              <w:spacing w:before="11"/>
              <w:rPr>
                <w:rFonts w:ascii="黑体"/>
                <w:sz w:val="18"/>
              </w:rPr>
            </w:pPr>
          </w:p>
          <w:p w14:paraId="4C9E7E32">
            <w:pPr>
              <w:pStyle w:val="21"/>
              <w:keepLines w:val="0"/>
              <w:pageBreakBefore w:val="0"/>
              <w:widowControl w:val="0"/>
              <w:kinsoku/>
              <w:wordWrap/>
              <w:overflowPunct w:val="0"/>
              <w:topLinePunct w:val="0"/>
              <w:bidi w:val="0"/>
              <w:snapToGrid/>
              <w:spacing w:line="312" w:lineRule="auto"/>
              <w:ind w:left="580" w:right="331" w:hanging="240"/>
              <w:rPr>
                <w:sz w:val="24"/>
              </w:rPr>
            </w:pPr>
            <w:r>
              <w:rPr>
                <w:sz w:val="24"/>
              </w:rPr>
              <w:t>评审委员会总人数</w:t>
            </w:r>
          </w:p>
        </w:tc>
        <w:tc>
          <w:tcPr>
            <w:tcW w:w="1827" w:type="dxa"/>
            <w:noWrap w:val="0"/>
            <w:vAlign w:val="top"/>
          </w:tcPr>
          <w:p w14:paraId="68F97AF5">
            <w:pPr>
              <w:pStyle w:val="21"/>
              <w:keepLines w:val="0"/>
              <w:pageBreakBefore w:val="0"/>
              <w:widowControl w:val="0"/>
              <w:kinsoku/>
              <w:wordWrap/>
              <w:overflowPunct w:val="0"/>
              <w:topLinePunct w:val="0"/>
              <w:bidi w:val="0"/>
              <w:snapToGrid/>
              <w:rPr>
                <w:rFonts w:ascii="黑体"/>
                <w:sz w:val="24"/>
              </w:rPr>
            </w:pPr>
          </w:p>
          <w:p w14:paraId="743187EB">
            <w:pPr>
              <w:pStyle w:val="21"/>
              <w:keepLines w:val="0"/>
              <w:pageBreakBefore w:val="0"/>
              <w:widowControl w:val="0"/>
              <w:kinsoku/>
              <w:wordWrap/>
              <w:overflowPunct w:val="0"/>
              <w:topLinePunct w:val="0"/>
              <w:bidi w:val="0"/>
              <w:snapToGrid/>
              <w:spacing w:before="10"/>
              <w:rPr>
                <w:rFonts w:ascii="黑体"/>
                <w:sz w:val="19"/>
              </w:rPr>
            </w:pPr>
          </w:p>
          <w:p w14:paraId="6F9B1074">
            <w:pPr>
              <w:pStyle w:val="21"/>
              <w:keepLines w:val="0"/>
              <w:pageBreakBefore w:val="0"/>
              <w:widowControl w:val="0"/>
              <w:kinsoku/>
              <w:wordWrap/>
              <w:overflowPunct w:val="0"/>
              <w:topLinePunct w:val="0"/>
              <w:bidi w:val="0"/>
              <w:snapToGrid/>
              <w:ind w:left="191"/>
              <w:rPr>
                <w:sz w:val="24"/>
              </w:rPr>
            </w:pPr>
            <w:r>
              <w:rPr>
                <w:sz w:val="24"/>
              </w:rPr>
              <w:t>参加会议人数</w:t>
            </w:r>
          </w:p>
        </w:tc>
        <w:tc>
          <w:tcPr>
            <w:tcW w:w="3702" w:type="dxa"/>
            <w:noWrap w:val="0"/>
            <w:vAlign w:val="top"/>
          </w:tcPr>
          <w:p w14:paraId="2EF2575B">
            <w:pPr>
              <w:pStyle w:val="21"/>
              <w:keepLines w:val="0"/>
              <w:pageBreakBefore w:val="0"/>
              <w:widowControl w:val="0"/>
              <w:kinsoku/>
              <w:wordWrap/>
              <w:overflowPunct w:val="0"/>
              <w:topLinePunct w:val="0"/>
              <w:bidi w:val="0"/>
              <w:snapToGrid/>
              <w:rPr>
                <w:rFonts w:ascii="黑体"/>
                <w:sz w:val="24"/>
              </w:rPr>
            </w:pPr>
          </w:p>
          <w:p w14:paraId="6A224E14">
            <w:pPr>
              <w:pStyle w:val="21"/>
              <w:keepLines w:val="0"/>
              <w:pageBreakBefore w:val="0"/>
              <w:widowControl w:val="0"/>
              <w:kinsoku/>
              <w:wordWrap/>
              <w:overflowPunct w:val="0"/>
              <w:topLinePunct w:val="0"/>
              <w:bidi w:val="0"/>
              <w:snapToGrid/>
              <w:spacing w:before="10"/>
              <w:rPr>
                <w:rFonts w:ascii="黑体"/>
                <w:sz w:val="19"/>
              </w:rPr>
            </w:pPr>
          </w:p>
          <w:p w14:paraId="2231E755">
            <w:pPr>
              <w:pStyle w:val="21"/>
              <w:keepLines w:val="0"/>
              <w:pageBreakBefore w:val="0"/>
              <w:widowControl w:val="0"/>
              <w:kinsoku/>
              <w:wordWrap/>
              <w:overflowPunct w:val="0"/>
              <w:topLinePunct w:val="0"/>
              <w:bidi w:val="0"/>
              <w:snapToGrid/>
              <w:ind w:left="770"/>
              <w:rPr>
                <w:sz w:val="24"/>
              </w:rPr>
            </w:pPr>
            <w:r>
              <w:rPr>
                <w:sz w:val="24"/>
              </w:rPr>
              <w:t>评审委员会评审结果</w:t>
            </w:r>
          </w:p>
        </w:tc>
        <w:tc>
          <w:tcPr>
            <w:tcW w:w="1625" w:type="dxa"/>
            <w:noWrap w:val="0"/>
            <w:vAlign w:val="top"/>
          </w:tcPr>
          <w:p w14:paraId="5FACEDC7">
            <w:pPr>
              <w:pStyle w:val="21"/>
              <w:keepLines w:val="0"/>
              <w:pageBreakBefore w:val="0"/>
              <w:widowControl w:val="0"/>
              <w:kinsoku/>
              <w:wordWrap/>
              <w:overflowPunct w:val="0"/>
              <w:topLinePunct w:val="0"/>
              <w:bidi w:val="0"/>
              <w:snapToGrid/>
              <w:rPr>
                <w:rFonts w:ascii="黑体"/>
                <w:sz w:val="24"/>
              </w:rPr>
            </w:pPr>
          </w:p>
          <w:p w14:paraId="21CE27E5">
            <w:pPr>
              <w:pStyle w:val="21"/>
              <w:keepLines w:val="0"/>
              <w:pageBreakBefore w:val="0"/>
              <w:widowControl w:val="0"/>
              <w:kinsoku/>
              <w:wordWrap/>
              <w:overflowPunct w:val="0"/>
              <w:topLinePunct w:val="0"/>
              <w:bidi w:val="0"/>
              <w:snapToGrid/>
              <w:spacing w:before="10"/>
              <w:rPr>
                <w:rFonts w:ascii="黑体"/>
                <w:sz w:val="19"/>
              </w:rPr>
            </w:pPr>
          </w:p>
          <w:p w14:paraId="5C1BFBD3">
            <w:pPr>
              <w:pStyle w:val="21"/>
              <w:keepLines w:val="0"/>
              <w:pageBreakBefore w:val="0"/>
              <w:widowControl w:val="0"/>
              <w:kinsoku/>
              <w:wordWrap/>
              <w:overflowPunct w:val="0"/>
              <w:topLinePunct w:val="0"/>
              <w:bidi w:val="0"/>
              <w:snapToGrid/>
              <w:ind w:left="550" w:right="544"/>
              <w:jc w:val="center"/>
              <w:rPr>
                <w:sz w:val="24"/>
              </w:rPr>
            </w:pPr>
            <w:r>
              <w:rPr>
                <w:sz w:val="24"/>
              </w:rPr>
              <w:t>备注</w:t>
            </w:r>
          </w:p>
        </w:tc>
      </w:tr>
      <w:tr w14:paraId="6DD31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97" w:hRule="atLeast"/>
          <w:jc w:val="center"/>
        </w:trPr>
        <w:tc>
          <w:tcPr>
            <w:tcW w:w="1884" w:type="dxa"/>
            <w:noWrap w:val="0"/>
            <w:vAlign w:val="top"/>
          </w:tcPr>
          <w:p w14:paraId="645DC2FE">
            <w:pPr>
              <w:pStyle w:val="21"/>
              <w:keepLines w:val="0"/>
              <w:pageBreakBefore w:val="0"/>
              <w:widowControl w:val="0"/>
              <w:kinsoku/>
              <w:wordWrap/>
              <w:overflowPunct w:val="0"/>
              <w:topLinePunct w:val="0"/>
              <w:bidi w:val="0"/>
              <w:snapToGrid/>
              <w:rPr>
                <w:rFonts w:ascii="Times New Roman"/>
                <w:sz w:val="22"/>
              </w:rPr>
            </w:pPr>
          </w:p>
        </w:tc>
        <w:tc>
          <w:tcPr>
            <w:tcW w:w="1827" w:type="dxa"/>
            <w:noWrap w:val="0"/>
            <w:vAlign w:val="top"/>
          </w:tcPr>
          <w:p w14:paraId="604EFEBC">
            <w:pPr>
              <w:pStyle w:val="21"/>
              <w:keepLines w:val="0"/>
              <w:pageBreakBefore w:val="0"/>
              <w:widowControl w:val="0"/>
              <w:kinsoku/>
              <w:wordWrap/>
              <w:overflowPunct w:val="0"/>
              <w:topLinePunct w:val="0"/>
              <w:bidi w:val="0"/>
              <w:snapToGrid/>
              <w:rPr>
                <w:rFonts w:ascii="Times New Roman"/>
                <w:sz w:val="22"/>
              </w:rPr>
            </w:pPr>
          </w:p>
        </w:tc>
        <w:tc>
          <w:tcPr>
            <w:tcW w:w="3702" w:type="dxa"/>
            <w:noWrap w:val="0"/>
            <w:vAlign w:val="top"/>
          </w:tcPr>
          <w:p w14:paraId="3797B470">
            <w:pPr>
              <w:pStyle w:val="21"/>
              <w:keepLines w:val="0"/>
              <w:pageBreakBefore w:val="0"/>
              <w:widowControl w:val="0"/>
              <w:kinsoku/>
              <w:wordWrap/>
              <w:overflowPunct w:val="0"/>
              <w:topLinePunct w:val="0"/>
              <w:bidi w:val="0"/>
              <w:snapToGrid/>
              <w:rPr>
                <w:rFonts w:ascii="Times New Roman"/>
                <w:sz w:val="22"/>
              </w:rPr>
            </w:pPr>
          </w:p>
        </w:tc>
        <w:tc>
          <w:tcPr>
            <w:tcW w:w="1625" w:type="dxa"/>
            <w:noWrap w:val="0"/>
            <w:vAlign w:val="top"/>
          </w:tcPr>
          <w:p w14:paraId="2AAA5A66">
            <w:pPr>
              <w:pStyle w:val="21"/>
              <w:keepLines w:val="0"/>
              <w:pageBreakBefore w:val="0"/>
              <w:widowControl w:val="0"/>
              <w:kinsoku/>
              <w:wordWrap/>
              <w:overflowPunct w:val="0"/>
              <w:topLinePunct w:val="0"/>
              <w:bidi w:val="0"/>
              <w:snapToGrid/>
              <w:rPr>
                <w:rFonts w:ascii="Times New Roman"/>
                <w:sz w:val="22"/>
              </w:rPr>
            </w:pPr>
          </w:p>
        </w:tc>
      </w:tr>
    </w:tbl>
    <w:p w14:paraId="4B373B0E">
      <w:pPr>
        <w:keepLines w:val="0"/>
        <w:pageBreakBefore w:val="0"/>
        <w:widowControl w:val="0"/>
        <w:kinsoku/>
        <w:wordWrap/>
        <w:overflowPunct w:val="0"/>
        <w:topLinePunct w:val="0"/>
        <w:bidi w:val="0"/>
        <w:snapToGrid/>
        <w:spacing w:before="74"/>
        <w:ind w:right="349"/>
        <w:jc w:val="right"/>
        <w:rPr>
          <w:rFonts w:ascii="黑体"/>
          <w:sz w:val="20"/>
        </w:rPr>
      </w:pPr>
      <w:r>
        <w:rPr>
          <w:rFonts w:hint="eastAsia" w:ascii="黑体" w:eastAsia="黑体"/>
          <w:sz w:val="18"/>
        </w:rPr>
        <w:t>表十</w:t>
      </w:r>
    </w:p>
    <w:tbl>
      <w:tblPr>
        <w:tblStyle w:val="12"/>
        <w:tblpPr w:leftFromText="180" w:rightFromText="180" w:vertAnchor="text" w:horzAnchor="page" w:tblpXSpec="center" w:tblpY="63"/>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0"/>
      </w:tblGrid>
      <w:tr w14:paraId="5FAE6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jc w:val="center"/>
        </w:trPr>
        <w:tc>
          <w:tcPr>
            <w:tcW w:w="9040" w:type="dxa"/>
            <w:noWrap w:val="0"/>
            <w:vAlign w:val="top"/>
          </w:tcPr>
          <w:p w14:paraId="14777220">
            <w:pPr>
              <w:pStyle w:val="21"/>
              <w:keepLines w:val="0"/>
              <w:pageBreakBefore w:val="0"/>
              <w:widowControl w:val="0"/>
              <w:kinsoku/>
              <w:wordWrap/>
              <w:overflowPunct w:val="0"/>
              <w:topLinePunct w:val="0"/>
              <w:bidi w:val="0"/>
              <w:snapToGrid/>
              <w:spacing w:before="167"/>
              <w:ind w:left="3059" w:right="3050"/>
              <w:jc w:val="center"/>
              <w:rPr>
                <w:rFonts w:hint="eastAsia" w:ascii="黑体" w:eastAsia="黑体"/>
                <w:sz w:val="24"/>
              </w:rPr>
            </w:pPr>
            <w:r>
              <w:rPr>
                <w:rFonts w:hint="eastAsia" w:ascii="仿宋_GB2312" w:hAnsi="仿宋_GB2312" w:eastAsia="仿宋_GB2312" w:cs="仿宋_GB2312"/>
                <w:b/>
                <w:bCs/>
                <w:kern w:val="2"/>
                <w:sz w:val="24"/>
                <w:szCs w:val="24"/>
                <w:lang w:val="en-US" w:eastAsia="zh-CN" w:bidi="ar-SA"/>
              </w:rPr>
              <w:t>任职资格确认单位审批意见</w:t>
            </w:r>
          </w:p>
        </w:tc>
      </w:tr>
      <w:tr w14:paraId="7463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0" w:hRule="atLeast"/>
          <w:jc w:val="center"/>
        </w:trPr>
        <w:tc>
          <w:tcPr>
            <w:tcW w:w="9040" w:type="dxa"/>
            <w:noWrap w:val="0"/>
            <w:vAlign w:val="top"/>
          </w:tcPr>
          <w:p w14:paraId="50CA0507">
            <w:pPr>
              <w:pStyle w:val="21"/>
              <w:keepLines w:val="0"/>
              <w:pageBreakBefore w:val="0"/>
              <w:widowControl w:val="0"/>
              <w:kinsoku/>
              <w:wordWrap/>
              <w:overflowPunct w:val="0"/>
              <w:topLinePunct w:val="0"/>
              <w:bidi w:val="0"/>
              <w:snapToGrid/>
              <w:rPr>
                <w:rFonts w:ascii="黑体"/>
                <w:sz w:val="26"/>
              </w:rPr>
            </w:pPr>
          </w:p>
          <w:p w14:paraId="3A17D90E">
            <w:pPr>
              <w:pStyle w:val="21"/>
              <w:keepLines w:val="0"/>
              <w:pageBreakBefore w:val="0"/>
              <w:widowControl w:val="0"/>
              <w:kinsoku/>
              <w:wordWrap/>
              <w:overflowPunct w:val="0"/>
              <w:topLinePunct w:val="0"/>
              <w:bidi w:val="0"/>
              <w:snapToGrid/>
              <w:rPr>
                <w:rFonts w:ascii="黑体"/>
                <w:sz w:val="26"/>
              </w:rPr>
            </w:pPr>
          </w:p>
          <w:p w14:paraId="0FAB57C0">
            <w:pPr>
              <w:pStyle w:val="21"/>
              <w:keepLines w:val="0"/>
              <w:pageBreakBefore w:val="0"/>
              <w:widowControl w:val="0"/>
              <w:kinsoku/>
              <w:wordWrap/>
              <w:overflowPunct w:val="0"/>
              <w:topLinePunct w:val="0"/>
              <w:bidi w:val="0"/>
              <w:snapToGrid/>
              <w:rPr>
                <w:rFonts w:ascii="黑体"/>
                <w:sz w:val="26"/>
              </w:rPr>
            </w:pPr>
          </w:p>
          <w:p w14:paraId="2ACDA863">
            <w:pPr>
              <w:pStyle w:val="21"/>
              <w:keepLines w:val="0"/>
              <w:pageBreakBefore w:val="0"/>
              <w:widowControl w:val="0"/>
              <w:kinsoku/>
              <w:wordWrap/>
              <w:overflowPunct w:val="0"/>
              <w:topLinePunct w:val="0"/>
              <w:bidi w:val="0"/>
              <w:snapToGrid/>
              <w:rPr>
                <w:rFonts w:ascii="黑体"/>
                <w:sz w:val="26"/>
              </w:rPr>
            </w:pPr>
          </w:p>
          <w:p w14:paraId="6323438D">
            <w:pPr>
              <w:pStyle w:val="21"/>
              <w:keepLines w:val="0"/>
              <w:pageBreakBefore w:val="0"/>
              <w:widowControl w:val="0"/>
              <w:kinsoku/>
              <w:wordWrap/>
              <w:overflowPunct w:val="0"/>
              <w:topLinePunct w:val="0"/>
              <w:bidi w:val="0"/>
              <w:snapToGrid/>
              <w:rPr>
                <w:rFonts w:ascii="黑体"/>
                <w:sz w:val="26"/>
              </w:rPr>
            </w:pPr>
          </w:p>
          <w:p w14:paraId="2AA8B917">
            <w:pPr>
              <w:pStyle w:val="21"/>
              <w:keepLines w:val="0"/>
              <w:pageBreakBefore w:val="0"/>
              <w:widowControl w:val="0"/>
              <w:kinsoku/>
              <w:wordWrap/>
              <w:overflowPunct w:val="0"/>
              <w:topLinePunct w:val="0"/>
              <w:bidi w:val="0"/>
              <w:snapToGrid/>
              <w:rPr>
                <w:rFonts w:ascii="黑体"/>
                <w:sz w:val="26"/>
              </w:rPr>
            </w:pPr>
          </w:p>
          <w:p w14:paraId="3DDBB16A">
            <w:pPr>
              <w:pStyle w:val="21"/>
              <w:keepLines w:val="0"/>
              <w:pageBreakBefore w:val="0"/>
              <w:widowControl w:val="0"/>
              <w:kinsoku/>
              <w:wordWrap/>
              <w:overflowPunct w:val="0"/>
              <w:topLinePunct w:val="0"/>
              <w:bidi w:val="0"/>
              <w:snapToGrid/>
              <w:rPr>
                <w:rFonts w:ascii="黑体"/>
                <w:sz w:val="26"/>
              </w:rPr>
            </w:pPr>
          </w:p>
          <w:p w14:paraId="5830DEE7">
            <w:pPr>
              <w:pStyle w:val="21"/>
              <w:keepLines w:val="0"/>
              <w:pageBreakBefore w:val="0"/>
              <w:widowControl w:val="0"/>
              <w:kinsoku/>
              <w:wordWrap/>
              <w:overflowPunct w:val="0"/>
              <w:topLinePunct w:val="0"/>
              <w:bidi w:val="0"/>
              <w:snapToGrid/>
              <w:rPr>
                <w:rFonts w:ascii="黑体"/>
                <w:sz w:val="26"/>
              </w:rPr>
            </w:pPr>
          </w:p>
          <w:p w14:paraId="0FE5B8AE">
            <w:pPr>
              <w:pStyle w:val="21"/>
              <w:keepLines w:val="0"/>
              <w:pageBreakBefore w:val="0"/>
              <w:widowControl w:val="0"/>
              <w:kinsoku/>
              <w:wordWrap/>
              <w:overflowPunct w:val="0"/>
              <w:topLinePunct w:val="0"/>
              <w:bidi w:val="0"/>
              <w:snapToGrid/>
              <w:rPr>
                <w:rFonts w:ascii="黑体"/>
                <w:sz w:val="26"/>
              </w:rPr>
            </w:pPr>
          </w:p>
          <w:p w14:paraId="13505916">
            <w:pPr>
              <w:pStyle w:val="21"/>
              <w:keepLines w:val="0"/>
              <w:pageBreakBefore w:val="0"/>
              <w:widowControl w:val="0"/>
              <w:kinsoku/>
              <w:wordWrap/>
              <w:overflowPunct w:val="0"/>
              <w:topLinePunct w:val="0"/>
              <w:bidi w:val="0"/>
              <w:snapToGrid/>
              <w:rPr>
                <w:rFonts w:ascii="黑体"/>
                <w:sz w:val="26"/>
              </w:rPr>
            </w:pPr>
          </w:p>
          <w:p w14:paraId="3BD97CFE">
            <w:pPr>
              <w:pStyle w:val="21"/>
              <w:keepLines w:val="0"/>
              <w:pageBreakBefore w:val="0"/>
              <w:widowControl w:val="0"/>
              <w:kinsoku/>
              <w:wordWrap/>
              <w:overflowPunct w:val="0"/>
              <w:topLinePunct w:val="0"/>
              <w:bidi w:val="0"/>
              <w:snapToGrid/>
              <w:rPr>
                <w:rFonts w:ascii="黑体"/>
                <w:sz w:val="26"/>
              </w:rPr>
            </w:pPr>
          </w:p>
          <w:p w14:paraId="2BC3E91B">
            <w:pPr>
              <w:pStyle w:val="21"/>
              <w:keepLines w:val="0"/>
              <w:pageBreakBefore w:val="0"/>
              <w:widowControl w:val="0"/>
              <w:kinsoku/>
              <w:wordWrap/>
              <w:overflowPunct w:val="0"/>
              <w:topLinePunct w:val="0"/>
              <w:bidi w:val="0"/>
              <w:snapToGrid/>
              <w:rPr>
                <w:rFonts w:ascii="黑体"/>
                <w:sz w:val="26"/>
              </w:rPr>
            </w:pPr>
          </w:p>
          <w:p w14:paraId="65507E1A">
            <w:pPr>
              <w:pStyle w:val="21"/>
              <w:keepLines w:val="0"/>
              <w:pageBreakBefore w:val="0"/>
              <w:widowControl w:val="0"/>
              <w:kinsoku/>
              <w:wordWrap/>
              <w:overflowPunct w:val="0"/>
              <w:topLinePunct w:val="0"/>
              <w:bidi w:val="0"/>
              <w:snapToGrid/>
              <w:rPr>
                <w:rFonts w:ascii="黑体"/>
                <w:sz w:val="26"/>
              </w:rPr>
            </w:pPr>
          </w:p>
          <w:p w14:paraId="21C911A1">
            <w:pPr>
              <w:pStyle w:val="21"/>
              <w:keepLines w:val="0"/>
              <w:pageBreakBefore w:val="0"/>
              <w:widowControl w:val="0"/>
              <w:kinsoku/>
              <w:wordWrap/>
              <w:overflowPunct w:val="0"/>
              <w:topLinePunct w:val="0"/>
              <w:bidi w:val="0"/>
              <w:snapToGrid/>
              <w:rPr>
                <w:rFonts w:ascii="黑体"/>
                <w:sz w:val="26"/>
              </w:rPr>
            </w:pPr>
          </w:p>
          <w:p w14:paraId="22012817">
            <w:pPr>
              <w:pStyle w:val="21"/>
              <w:keepLines w:val="0"/>
              <w:pageBreakBefore w:val="0"/>
              <w:widowControl w:val="0"/>
              <w:kinsoku/>
              <w:wordWrap/>
              <w:overflowPunct w:val="0"/>
              <w:topLinePunct w:val="0"/>
              <w:bidi w:val="0"/>
              <w:snapToGrid/>
              <w:rPr>
                <w:rFonts w:ascii="黑体"/>
                <w:sz w:val="26"/>
              </w:rPr>
            </w:pPr>
          </w:p>
          <w:p w14:paraId="312C39AF">
            <w:pPr>
              <w:pStyle w:val="21"/>
              <w:keepLines w:val="0"/>
              <w:pageBreakBefore w:val="0"/>
              <w:widowControl w:val="0"/>
              <w:kinsoku/>
              <w:wordWrap/>
              <w:overflowPunct w:val="0"/>
              <w:topLinePunct w:val="0"/>
              <w:bidi w:val="0"/>
              <w:snapToGrid/>
              <w:rPr>
                <w:rFonts w:ascii="黑体"/>
                <w:sz w:val="26"/>
              </w:rPr>
            </w:pPr>
          </w:p>
          <w:p w14:paraId="7AC79465">
            <w:pPr>
              <w:pStyle w:val="21"/>
              <w:keepLines w:val="0"/>
              <w:pageBreakBefore w:val="0"/>
              <w:widowControl w:val="0"/>
              <w:kinsoku/>
              <w:wordWrap/>
              <w:overflowPunct w:val="0"/>
              <w:topLinePunct w:val="0"/>
              <w:bidi w:val="0"/>
              <w:snapToGrid/>
              <w:rPr>
                <w:rFonts w:ascii="黑体"/>
                <w:sz w:val="26"/>
              </w:rPr>
            </w:pPr>
          </w:p>
          <w:p w14:paraId="7776AE98">
            <w:pPr>
              <w:pStyle w:val="21"/>
              <w:keepLines w:val="0"/>
              <w:pageBreakBefore w:val="0"/>
              <w:widowControl w:val="0"/>
              <w:kinsoku/>
              <w:wordWrap/>
              <w:overflowPunct w:val="0"/>
              <w:topLinePunct w:val="0"/>
              <w:bidi w:val="0"/>
              <w:snapToGrid/>
              <w:rPr>
                <w:rFonts w:ascii="黑体"/>
                <w:sz w:val="26"/>
              </w:rPr>
            </w:pPr>
          </w:p>
          <w:p w14:paraId="1933F603">
            <w:pPr>
              <w:pStyle w:val="21"/>
              <w:keepLines w:val="0"/>
              <w:pageBreakBefore w:val="0"/>
              <w:widowControl w:val="0"/>
              <w:kinsoku/>
              <w:wordWrap/>
              <w:overflowPunct w:val="0"/>
              <w:topLinePunct w:val="0"/>
              <w:bidi w:val="0"/>
              <w:snapToGrid/>
              <w:rPr>
                <w:rFonts w:ascii="黑体"/>
                <w:sz w:val="26"/>
              </w:rPr>
            </w:pPr>
          </w:p>
          <w:p w14:paraId="262FC463">
            <w:pPr>
              <w:pStyle w:val="21"/>
              <w:keepLines w:val="0"/>
              <w:pageBreakBefore w:val="0"/>
              <w:widowControl w:val="0"/>
              <w:kinsoku/>
              <w:wordWrap/>
              <w:overflowPunct w:val="0"/>
              <w:topLinePunct w:val="0"/>
              <w:bidi w:val="0"/>
              <w:snapToGrid/>
              <w:rPr>
                <w:rFonts w:ascii="黑体"/>
                <w:sz w:val="26"/>
              </w:rPr>
            </w:pPr>
          </w:p>
          <w:p w14:paraId="0249D979">
            <w:pPr>
              <w:pStyle w:val="21"/>
              <w:keepLines w:val="0"/>
              <w:pageBreakBefore w:val="0"/>
              <w:widowControl w:val="0"/>
              <w:kinsoku/>
              <w:wordWrap/>
              <w:overflowPunct w:val="0"/>
              <w:topLinePunct w:val="0"/>
              <w:bidi w:val="0"/>
              <w:snapToGrid/>
              <w:rPr>
                <w:rFonts w:ascii="黑体"/>
                <w:sz w:val="26"/>
              </w:rPr>
            </w:pPr>
          </w:p>
          <w:p w14:paraId="0F08D2B0">
            <w:pPr>
              <w:pStyle w:val="21"/>
              <w:keepLines w:val="0"/>
              <w:pageBreakBefore w:val="0"/>
              <w:widowControl w:val="0"/>
              <w:kinsoku/>
              <w:wordWrap/>
              <w:overflowPunct w:val="0"/>
              <w:topLinePunct w:val="0"/>
              <w:bidi w:val="0"/>
              <w:snapToGrid/>
              <w:rPr>
                <w:rFonts w:ascii="黑体"/>
                <w:sz w:val="26"/>
              </w:rPr>
            </w:pPr>
          </w:p>
          <w:p w14:paraId="1D8C1002">
            <w:pPr>
              <w:pStyle w:val="21"/>
              <w:keepLines w:val="0"/>
              <w:pageBreakBefore w:val="0"/>
              <w:widowControl w:val="0"/>
              <w:kinsoku/>
              <w:wordWrap/>
              <w:overflowPunct w:val="0"/>
              <w:topLinePunct w:val="0"/>
              <w:bidi w:val="0"/>
              <w:snapToGrid/>
              <w:rPr>
                <w:rFonts w:ascii="黑体"/>
                <w:sz w:val="26"/>
              </w:rPr>
            </w:pPr>
          </w:p>
          <w:p w14:paraId="616F79ED">
            <w:pPr>
              <w:pStyle w:val="21"/>
              <w:keepLines w:val="0"/>
              <w:pageBreakBefore w:val="0"/>
              <w:widowControl w:val="0"/>
              <w:kinsoku/>
              <w:wordWrap/>
              <w:overflowPunct w:val="0"/>
              <w:topLinePunct w:val="0"/>
              <w:bidi w:val="0"/>
              <w:snapToGrid/>
              <w:rPr>
                <w:rFonts w:ascii="黑体"/>
                <w:sz w:val="26"/>
              </w:rPr>
            </w:pPr>
          </w:p>
          <w:p w14:paraId="1AF449DE">
            <w:pPr>
              <w:pStyle w:val="21"/>
              <w:keepLines w:val="0"/>
              <w:pageBreakBefore w:val="0"/>
              <w:widowControl w:val="0"/>
              <w:kinsoku/>
              <w:wordWrap/>
              <w:overflowPunct w:val="0"/>
              <w:topLinePunct w:val="0"/>
              <w:bidi w:val="0"/>
              <w:snapToGrid/>
              <w:rPr>
                <w:rFonts w:ascii="黑体"/>
                <w:sz w:val="26"/>
              </w:rPr>
            </w:pPr>
          </w:p>
          <w:p w14:paraId="0CA6BC74">
            <w:pPr>
              <w:pStyle w:val="21"/>
              <w:keepLines w:val="0"/>
              <w:pageBreakBefore w:val="0"/>
              <w:widowControl w:val="0"/>
              <w:kinsoku/>
              <w:wordWrap/>
              <w:overflowPunct w:val="0"/>
              <w:topLinePunct w:val="0"/>
              <w:bidi w:val="0"/>
              <w:snapToGrid/>
              <w:rPr>
                <w:rFonts w:ascii="黑体"/>
                <w:sz w:val="26"/>
              </w:rPr>
            </w:pPr>
          </w:p>
          <w:p w14:paraId="3EE1E6CE">
            <w:pPr>
              <w:pStyle w:val="21"/>
              <w:keepLines w:val="0"/>
              <w:pageBreakBefore w:val="0"/>
              <w:widowControl w:val="0"/>
              <w:kinsoku/>
              <w:wordWrap/>
              <w:overflowPunct w:val="0"/>
              <w:topLinePunct w:val="0"/>
              <w:bidi w:val="0"/>
              <w:snapToGrid/>
              <w:rPr>
                <w:rFonts w:ascii="黑体"/>
                <w:sz w:val="26"/>
              </w:rPr>
            </w:pPr>
          </w:p>
          <w:p w14:paraId="46F377A0">
            <w:pPr>
              <w:pStyle w:val="21"/>
              <w:keepLines w:val="0"/>
              <w:pageBreakBefore w:val="0"/>
              <w:widowControl w:val="0"/>
              <w:kinsoku/>
              <w:wordWrap/>
              <w:overflowPunct w:val="0"/>
              <w:topLinePunct w:val="0"/>
              <w:bidi w:val="0"/>
              <w:snapToGrid/>
              <w:rPr>
                <w:rFonts w:ascii="黑体"/>
                <w:sz w:val="26"/>
              </w:rPr>
            </w:pPr>
          </w:p>
          <w:p w14:paraId="74DC6045">
            <w:pPr>
              <w:pStyle w:val="21"/>
              <w:keepLines w:val="0"/>
              <w:pageBreakBefore w:val="0"/>
              <w:widowControl w:val="0"/>
              <w:kinsoku/>
              <w:wordWrap/>
              <w:overflowPunct w:val="0"/>
              <w:topLinePunct w:val="0"/>
              <w:bidi w:val="0"/>
              <w:snapToGrid/>
              <w:spacing w:before="8"/>
              <w:rPr>
                <w:rFonts w:ascii="黑体"/>
                <w:sz w:val="28"/>
              </w:rPr>
            </w:pPr>
          </w:p>
          <w:p w14:paraId="74E29DEC">
            <w:pPr>
              <w:pStyle w:val="21"/>
              <w:keepLines w:val="0"/>
              <w:pageBreakBefore w:val="0"/>
              <w:widowControl w:val="0"/>
              <w:tabs>
                <w:tab w:val="left" w:pos="3763"/>
              </w:tabs>
              <w:kinsoku/>
              <w:wordWrap/>
              <w:overflowPunct w:val="0"/>
              <w:topLinePunct w:val="0"/>
              <w:bidi w:val="0"/>
              <w:snapToGrid/>
              <w:ind w:left="587"/>
              <w:rPr>
                <w:sz w:val="24"/>
              </w:rPr>
            </w:pPr>
          </w:p>
          <w:p w14:paraId="56AA86F1">
            <w:pPr>
              <w:pStyle w:val="21"/>
              <w:keepLines w:val="0"/>
              <w:pageBreakBefore w:val="0"/>
              <w:widowControl w:val="0"/>
              <w:tabs>
                <w:tab w:val="left" w:pos="3763"/>
              </w:tabs>
              <w:kinsoku/>
              <w:wordWrap/>
              <w:overflowPunct w:val="0"/>
              <w:topLinePunct w:val="0"/>
              <w:bidi w:val="0"/>
              <w:snapToGrid/>
              <w:ind w:left="587"/>
              <w:rPr>
                <w:rFonts w:hint="default" w:ascii="Times New Roman" w:eastAsia="宋体"/>
                <w:sz w:val="24"/>
                <w:lang w:val="en-US" w:eastAsia="zh-CN"/>
              </w:rPr>
            </w:pPr>
            <w:r>
              <w:rPr>
                <w:sz w:val="24"/>
              </w:rPr>
              <w:t>单位名称：</w:t>
            </w:r>
            <w:r>
              <w:rPr>
                <w:rFonts w:ascii="Times New Roman" w:eastAsia="Times New Roman"/>
                <w:sz w:val="24"/>
                <w:u w:val="single"/>
              </w:rPr>
              <w:t xml:space="preserve"> </w:t>
            </w:r>
            <w:r>
              <w:rPr>
                <w:rFonts w:ascii="Times New Roman" w:eastAsia="Times New Roman"/>
                <w:sz w:val="24"/>
                <w:u w:val="single"/>
              </w:rPr>
              <w:tab/>
            </w:r>
            <w:r>
              <w:rPr>
                <w:rFonts w:hint="eastAsia" w:ascii="Times New Roman"/>
                <w:sz w:val="24"/>
                <w:u w:val="none"/>
                <w:lang w:val="en-US" w:eastAsia="zh-CN"/>
              </w:rPr>
              <w:t xml:space="preserve">              </w:t>
            </w:r>
            <w:r>
              <w:rPr>
                <w:sz w:val="24"/>
              </w:rPr>
              <w:t>负责人：</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hint="eastAsia" w:ascii="Times New Roman"/>
                <w:sz w:val="24"/>
                <w:u w:val="single"/>
                <w:lang w:val="en-US" w:eastAsia="zh-CN"/>
              </w:rPr>
              <w:t xml:space="preserve">     </w:t>
            </w:r>
            <w:r>
              <w:rPr>
                <w:rFonts w:ascii="Times New Roman" w:eastAsia="Times New Roman"/>
                <w:sz w:val="24"/>
                <w:u w:val="single"/>
              </w:rPr>
              <w:tab/>
            </w:r>
            <w:r>
              <w:rPr>
                <w:rFonts w:ascii="Times New Roman" w:eastAsia="Times New Roman"/>
                <w:sz w:val="24"/>
                <w:u w:val="single"/>
              </w:rPr>
              <w:t xml:space="preserve"> </w:t>
            </w:r>
          </w:p>
          <w:p w14:paraId="7E53B29B">
            <w:pPr>
              <w:pStyle w:val="21"/>
              <w:keepLines w:val="0"/>
              <w:pageBreakBefore w:val="0"/>
              <w:widowControl w:val="0"/>
              <w:tabs>
                <w:tab w:val="left" w:pos="5148"/>
                <w:tab w:val="left" w:pos="6588"/>
                <w:tab w:val="left" w:pos="7309"/>
                <w:tab w:val="left" w:pos="7964"/>
              </w:tabs>
              <w:kinsoku/>
              <w:wordWrap/>
              <w:overflowPunct w:val="0"/>
              <w:topLinePunct w:val="0"/>
              <w:bidi w:val="0"/>
              <w:snapToGrid/>
              <w:spacing w:before="4" w:line="487" w:lineRule="auto"/>
              <w:ind w:left="5868" w:right="1063" w:hanging="2881"/>
              <w:rPr>
                <w:sz w:val="24"/>
              </w:rPr>
            </w:pPr>
            <w:r>
              <w:rPr>
                <w:sz w:val="24"/>
              </w:rPr>
              <w:t>（公章）</w:t>
            </w:r>
            <w:r>
              <w:rPr>
                <w:sz w:val="24"/>
              </w:rPr>
              <w:tab/>
            </w:r>
            <w:r>
              <w:rPr>
                <w:rFonts w:hint="eastAsia"/>
                <w:sz w:val="24"/>
                <w:lang w:val="en-US" w:eastAsia="zh-CN"/>
              </w:rPr>
              <w:t xml:space="preserve">       </w:t>
            </w:r>
            <w:r>
              <w:rPr>
                <w:sz w:val="24"/>
              </w:rPr>
              <w:t>年</w:t>
            </w:r>
            <w:r>
              <w:rPr>
                <w:sz w:val="24"/>
              </w:rPr>
              <w:tab/>
            </w:r>
            <w:r>
              <w:rPr>
                <w:rFonts w:hint="eastAsia"/>
                <w:sz w:val="24"/>
                <w:lang w:val="en-US" w:eastAsia="zh-CN"/>
              </w:rPr>
              <w:t xml:space="preserve">  </w:t>
            </w:r>
            <w:r>
              <w:rPr>
                <w:sz w:val="24"/>
              </w:rPr>
              <w:t>月</w:t>
            </w:r>
            <w:r>
              <w:rPr>
                <w:sz w:val="24"/>
              </w:rPr>
              <w:tab/>
            </w:r>
            <w:r>
              <w:rPr>
                <w:rFonts w:hint="eastAsia"/>
                <w:sz w:val="24"/>
                <w:lang w:val="en-US" w:eastAsia="zh-CN"/>
              </w:rPr>
              <w:t xml:space="preserve">  </w:t>
            </w:r>
            <w:r>
              <w:rPr>
                <w:sz w:val="24"/>
              </w:rPr>
              <w:t>日</w:t>
            </w:r>
          </w:p>
        </w:tc>
      </w:tr>
    </w:tbl>
    <w:p w14:paraId="7EBCE072">
      <w:pPr>
        <w:pStyle w:val="4"/>
        <w:keepLines w:val="0"/>
        <w:pageBreakBefore w:val="0"/>
        <w:widowControl w:val="0"/>
        <w:kinsoku/>
        <w:wordWrap/>
        <w:overflowPunct w:val="0"/>
        <w:topLinePunct w:val="0"/>
        <w:bidi w:val="0"/>
        <w:snapToGrid/>
        <w:sectPr>
          <w:pgSz w:w="11910" w:h="16840"/>
          <w:pgMar w:top="2098" w:right="1474" w:bottom="1984" w:left="1587" w:header="0" w:footer="1201" w:gutter="0"/>
          <w:pgNumType w:fmt="decimal"/>
          <w:cols w:space="720" w:num="1"/>
        </w:sectPr>
      </w:pPr>
    </w:p>
    <w:p w14:paraId="62120762">
      <w:pPr>
        <w:bidi w:val="0"/>
        <w:jc w:val="left"/>
        <w:rPr>
          <w:rFonts w:hint="eastAsia"/>
          <w:lang w:val="en-US" w:eastAsia="zh-CN"/>
        </w:rPr>
      </w:pPr>
    </w:p>
    <w:sectPr>
      <w:footerReference r:id="rId7"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Light">
    <w:altName w:val="KYIG"/>
    <w:panose1 w:val="02010600030101010101"/>
    <w:charset w:val="86"/>
    <w:family w:val="auto"/>
    <w:pitch w:val="default"/>
    <w:sig w:usb0="00000000" w:usb1="00000000" w:usb2="00000016" w:usb3="00000000" w:csb0="0004000F" w:csb1="00000000"/>
  </w:font>
  <w:font w:name="KYIG">
    <w:panose1 w:val="02010600030101010101"/>
    <w:charset w:val="86"/>
    <w:family w:val="auto"/>
    <w:pitch w:val="default"/>
    <w:sig w:usb0="00000003" w:usb1="080E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icrosoftYaHei">
    <w:altName w:val="TCRC Youtso Unicode"/>
    <w:panose1 w:val="00000000000000000000"/>
    <w:charset w:val="00"/>
    <w:family w:val="auto"/>
    <w:pitch w:val="default"/>
    <w:sig w:usb0="00000000" w:usb1="00000000" w:usb2="00000000" w:usb3="00000000" w:csb0="00000000" w:csb1="00000000"/>
  </w:font>
  <w:font w:name="TCRC Youtso Unicode">
    <w:panose1 w:val="00000400000000000000"/>
    <w:charset w:val="00"/>
    <w:family w:val="auto"/>
    <w:pitch w:val="default"/>
    <w:sig w:usb0="00000000" w:usb1="00000000" w:usb2="0000004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PMingLiU">
    <w:altName w:val="思源黑体"/>
    <w:panose1 w:val="02020500000000000000"/>
    <w:charset w:val="88"/>
    <w:family w:val="roman"/>
    <w:pitch w:val="default"/>
    <w:sig w:usb0="00000000" w:usb1="00000000" w:usb2="00000016" w:usb3="00000000" w:csb0="00100001" w:csb1="00000000"/>
  </w:font>
  <w:font w:name="思源黑体">
    <w:panose1 w:val="020B05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229F5">
    <w:pPr>
      <w:pStyle w:val="4"/>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819DE6">
                          <w:pPr>
                            <w:pStyle w:val="7"/>
                            <w:ind w:right="210" w:rightChars="10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A819DE6">
                    <w:pPr>
                      <w:pStyle w:val="7"/>
                      <w:ind w:right="210" w:rightChars="10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A1305">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C2BA84">
                          <w:pPr>
                            <w:pStyle w:val="7"/>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2EC2BA84">
                    <w:pPr>
                      <w:pStyle w:val="7"/>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5C913">
    <w:pPr>
      <w:pStyle w:val="4"/>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512FB">
                          <w:pPr>
                            <w:pStyle w:val="7"/>
                            <w:ind w:right="210" w:rightChars="100"/>
                            <w:rPr>
                              <w:rFonts w:hint="eastAsia" w:eastAsia="宋体"/>
                              <w:sz w:val="24"/>
                              <w:szCs w:val="24"/>
                              <w:lang w:eastAsia="zh-CN"/>
                            </w:rPr>
                          </w:pP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27</w:t>
                          </w:r>
                          <w:r>
                            <w:rPr>
                              <w:rFonts w:hint="eastAsia"/>
                              <w:sz w:val="24"/>
                              <w:szCs w:val="24"/>
                              <w:lang w:eastAsia="zh-CN"/>
                            </w:rPr>
                            <w:fldChar w:fldCharType="end"/>
                          </w:r>
                          <w:r>
                            <w:rPr>
                              <w:rFonts w:hint="eastAsia"/>
                              <w:sz w:val="24"/>
                              <w:szCs w:val="24"/>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2FF512FB">
                    <w:pPr>
                      <w:pStyle w:val="7"/>
                      <w:ind w:right="210" w:rightChars="100"/>
                      <w:rPr>
                        <w:rFonts w:hint="eastAsia" w:eastAsia="宋体"/>
                        <w:sz w:val="24"/>
                        <w:szCs w:val="24"/>
                        <w:lang w:eastAsia="zh-CN"/>
                      </w:rPr>
                    </w:pP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27</w:t>
                    </w:r>
                    <w:r>
                      <w:rPr>
                        <w:rFonts w:hint="eastAsia"/>
                        <w:sz w:val="24"/>
                        <w:szCs w:val="24"/>
                        <w:lang w:eastAsia="zh-CN"/>
                      </w:rPr>
                      <w:fldChar w:fldCharType="end"/>
                    </w:r>
                    <w:r>
                      <w:rPr>
                        <w:rFonts w:hint="eastAsia"/>
                        <w:sz w:val="24"/>
                        <w:szCs w:val="24"/>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5B89C">
    <w:pPr>
      <w:pStyle w:val="4"/>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F2B86E">
                          <w:pPr>
                            <w:pStyle w:val="7"/>
                            <w:ind w:right="210" w:rightChars="100"/>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29</w:t>
                          </w:r>
                          <w:r>
                            <w:rPr>
                              <w:rFonts w:hint="eastAsia"/>
                              <w:lang w:eastAsia="zh-CN"/>
                            </w:rPr>
                            <w:fldChar w:fldCharType="end"/>
                          </w:r>
                          <w:r>
                            <w:rPr>
                              <w:rFonts w:hint="eastAsia"/>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22F2B86E">
                    <w:pPr>
                      <w:pStyle w:val="7"/>
                      <w:ind w:right="210" w:rightChars="100"/>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29</w:t>
                    </w:r>
                    <w:r>
                      <w:rPr>
                        <w:rFonts w:hint="eastAsia"/>
                        <w:lang w:eastAsia="zh-CN"/>
                      </w:rPr>
                      <w:fldChar w:fldCharType="end"/>
                    </w:r>
                    <w:r>
                      <w:rPr>
                        <w:rFonts w:hint="eastAsia"/>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01D56">
    <w:pPr>
      <w:widowControl w:val="0"/>
      <w:snapToGrid w:val="0"/>
      <w:jc w:val="left"/>
      <w:rPr>
        <w:rFonts w:ascii="Times New Roman" w:hAnsi="Times New Roman" w:eastAsia="仿宋_GB2312"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iN2FiMTVmMmI0NzQzZWJjMjVjOGYzN2Q3OTFkYjYifQ=="/>
  </w:docVars>
  <w:rsids>
    <w:rsidRoot w:val="02BE2F4C"/>
    <w:rsid w:val="02011A11"/>
    <w:rsid w:val="02353D77"/>
    <w:rsid w:val="02BE2F4C"/>
    <w:rsid w:val="03557500"/>
    <w:rsid w:val="03993BA4"/>
    <w:rsid w:val="04F43A00"/>
    <w:rsid w:val="05373674"/>
    <w:rsid w:val="067E54BE"/>
    <w:rsid w:val="068822F9"/>
    <w:rsid w:val="09E7047B"/>
    <w:rsid w:val="0A1E14E5"/>
    <w:rsid w:val="11216408"/>
    <w:rsid w:val="11DD39AD"/>
    <w:rsid w:val="11F60F16"/>
    <w:rsid w:val="15E07B54"/>
    <w:rsid w:val="17515F1D"/>
    <w:rsid w:val="17CA3DDC"/>
    <w:rsid w:val="186266BF"/>
    <w:rsid w:val="18E52CA1"/>
    <w:rsid w:val="19307BFB"/>
    <w:rsid w:val="19D05EEE"/>
    <w:rsid w:val="1E072DEA"/>
    <w:rsid w:val="1F91349E"/>
    <w:rsid w:val="20C97BD3"/>
    <w:rsid w:val="22903413"/>
    <w:rsid w:val="229C3B12"/>
    <w:rsid w:val="29277DBA"/>
    <w:rsid w:val="296341A1"/>
    <w:rsid w:val="2ABC768D"/>
    <w:rsid w:val="2AEA3927"/>
    <w:rsid w:val="2B2217DD"/>
    <w:rsid w:val="2B287FC2"/>
    <w:rsid w:val="2E6377BC"/>
    <w:rsid w:val="2E6E1A81"/>
    <w:rsid w:val="318F45CF"/>
    <w:rsid w:val="31FB1FD7"/>
    <w:rsid w:val="334955F0"/>
    <w:rsid w:val="34374C70"/>
    <w:rsid w:val="366F5FF9"/>
    <w:rsid w:val="387B1CF5"/>
    <w:rsid w:val="396E1049"/>
    <w:rsid w:val="3BC40B9B"/>
    <w:rsid w:val="3CF37A68"/>
    <w:rsid w:val="3DBD612B"/>
    <w:rsid w:val="3FD620E6"/>
    <w:rsid w:val="40227F6C"/>
    <w:rsid w:val="402E6E46"/>
    <w:rsid w:val="43805C0B"/>
    <w:rsid w:val="46AE5AC7"/>
    <w:rsid w:val="494C1673"/>
    <w:rsid w:val="512D2D6C"/>
    <w:rsid w:val="51396DE0"/>
    <w:rsid w:val="54E526F0"/>
    <w:rsid w:val="557E2246"/>
    <w:rsid w:val="57451F51"/>
    <w:rsid w:val="5A345503"/>
    <w:rsid w:val="5CA50038"/>
    <w:rsid w:val="5FE15036"/>
    <w:rsid w:val="5FED7C33"/>
    <w:rsid w:val="6424397A"/>
    <w:rsid w:val="669B71B6"/>
    <w:rsid w:val="67B4525C"/>
    <w:rsid w:val="68584CC7"/>
    <w:rsid w:val="6BD01441"/>
    <w:rsid w:val="6CE745B6"/>
    <w:rsid w:val="6DC7710A"/>
    <w:rsid w:val="6F1F7709"/>
    <w:rsid w:val="6F3ED493"/>
    <w:rsid w:val="716018C7"/>
    <w:rsid w:val="73927605"/>
    <w:rsid w:val="73F17E12"/>
    <w:rsid w:val="740154FB"/>
    <w:rsid w:val="76550669"/>
    <w:rsid w:val="7ADF77BB"/>
    <w:rsid w:val="7B447A62"/>
    <w:rsid w:val="7D6306D1"/>
    <w:rsid w:val="7DFE1F08"/>
    <w:rsid w:val="7EAC3F61"/>
    <w:rsid w:val="7FB07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Body Text"/>
    <w:basedOn w:val="1"/>
    <w:next w:val="5"/>
    <w:unhideWhenUsed/>
    <w:qFormat/>
    <w:uiPriority w:val="99"/>
    <w:pPr>
      <w:spacing w:after="120"/>
    </w:pPr>
  </w:style>
  <w:style w:type="paragraph" w:styleId="5">
    <w:name w:val="Title"/>
    <w:basedOn w:val="1"/>
    <w:next w:val="1"/>
    <w:qFormat/>
    <w:uiPriority w:val="0"/>
    <w:pPr>
      <w:spacing w:before="240" w:after="60"/>
      <w:jc w:val="center"/>
      <w:outlineLvl w:val="0"/>
    </w:pPr>
    <w:rPr>
      <w:rFonts w:hint="eastAsia" w:ascii="等线 Light" w:hAnsi="等线 Light" w:eastAsia="等线 Light"/>
      <w:b/>
      <w:sz w:val="32"/>
    </w:rPr>
  </w:style>
  <w:style w:type="paragraph" w:styleId="6">
    <w:name w:val="Body Text Indent"/>
    <w:basedOn w:val="1"/>
    <w:qFormat/>
    <w:uiPriority w:val="0"/>
    <w:pPr>
      <w:spacing w:after="120" w:afterLines="0" w:afterAutospacing="0"/>
      <w:ind w:left="420" w:leftChars="200"/>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6"/>
    <w:next w:val="1"/>
    <w:qFormat/>
    <w:uiPriority w:val="0"/>
    <w:pPr>
      <w:keepNext w:val="0"/>
      <w:keepLines w:val="0"/>
      <w:widowControl w:val="0"/>
      <w:suppressLineNumbers w:val="0"/>
      <w:spacing w:before="0" w:beforeAutospacing="0" w:after="0" w:afterAutospacing="0"/>
      <w:ind w:left="0" w:right="0" w:firstLine="560" w:firstLineChars="200"/>
      <w:jc w:val="both"/>
    </w:pPr>
    <w:rPr>
      <w:rFonts w:hint="default" w:ascii="Calibri" w:hAnsi="Calibri" w:eastAsia="宋体" w:cs="Times New Roman"/>
      <w:kern w:val="2"/>
      <w:sz w:val="28"/>
      <w:szCs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paragraph" w:customStyle="1" w:styleId="17">
    <w:name w:val="样式1"/>
    <w:basedOn w:val="1"/>
    <w:qFormat/>
    <w:uiPriority w:val="0"/>
    <w:pPr>
      <w:adjustRightInd w:val="0"/>
      <w:textAlignment w:val="baseline"/>
    </w:pPr>
    <w:rPr>
      <w:rFonts w:ascii="宋体" w:hAnsi="宋体"/>
      <w:kern w:val="0"/>
      <w:szCs w:val="21"/>
    </w:rPr>
  </w:style>
  <w:style w:type="paragraph" w:customStyle="1" w:styleId="18">
    <w:name w:val="标书：正文"/>
    <w:basedOn w:val="1"/>
    <w:qFormat/>
    <w:uiPriority w:val="0"/>
    <w:pPr>
      <w:ind w:firstLine="640"/>
    </w:pPr>
    <w:rPr>
      <w:rFonts w:ascii="仿宋" w:hAnsi="仿宋"/>
      <w:sz w:val="32"/>
    </w:rPr>
  </w:style>
  <w:style w:type="paragraph" w:styleId="19">
    <w:name w:val="List Paragraph"/>
    <w:basedOn w:val="1"/>
    <w:qFormat/>
    <w:uiPriority w:val="34"/>
    <w:pPr>
      <w:ind w:firstLine="420" w:firstLineChars="200"/>
    </w:pPr>
  </w:style>
  <w:style w:type="character" w:customStyle="1" w:styleId="20">
    <w:name w:val="fontstyle51"/>
    <w:basedOn w:val="14"/>
    <w:qFormat/>
    <w:uiPriority w:val="0"/>
    <w:rPr>
      <w:rFonts w:ascii="MicrosoftYaHei" w:hAnsi="MicrosoftYaHei" w:eastAsia="MicrosoftYaHei" w:cs="MicrosoftYaHei"/>
      <w:color w:val="000000"/>
      <w:sz w:val="44"/>
      <w:szCs w:val="44"/>
    </w:rPr>
  </w:style>
  <w:style w:type="paragraph" w:customStyle="1" w:styleId="2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19321</Words>
  <Characters>19685</Characters>
  <Lines>0</Lines>
  <Paragraphs>0</Paragraphs>
  <TotalTime>1</TotalTime>
  <ScaleCrop>false</ScaleCrop>
  <LinksUpToDate>false</LinksUpToDate>
  <CharactersWithSpaces>20217</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2024-09-10T18:22:00Z</dcterms:created>
  <dc:creator>wang</dc:creator>
  <cp:lastModifiedBy>huawei</cp:lastModifiedBy>
  <cp:lastPrinted>2025-10-19T11:55:00Z</cp:lastPrinted>
  <dcterms:modified xsi:type="dcterms:W3CDTF">2026-10-13T17:30:07Z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743810D5D67D476391A9A5F551B75E2C_13</vt:lpwstr>
  </property>
</Properties>
</file>